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5"/>
        <w:gridCol w:w="426"/>
        <w:gridCol w:w="4394"/>
        <w:gridCol w:w="1843"/>
        <w:gridCol w:w="567"/>
        <w:gridCol w:w="1949"/>
      </w:tblGrid>
      <w:tr w14:paraId="43B14C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  <w:gridSpan w:val="2"/>
            <w:shd w:val="clear" w:color="auto" w:fill="auto"/>
            <w:vAlign w:val="center"/>
          </w:tcPr>
          <w:p w14:paraId="49675B3D">
            <w:pPr>
              <w:spacing w:line="440" w:lineRule="exact"/>
              <w:jc w:val="center"/>
              <w:rPr>
                <w:rFonts w:hint="eastAsia"/>
              </w:rPr>
            </w:pPr>
            <w:bookmarkStart w:id="0" w:name="_GoBack"/>
            <w:bookmarkEnd w:id="0"/>
            <w:r>
              <w:rPr>
                <w:rFonts w:hint="eastAsia" w:ascii="宋体" w:hAnsi="宋体"/>
                <w:b/>
                <w:bCs/>
                <w:color w:val="000000"/>
                <w:sz w:val="28"/>
              </w:rPr>
              <w:t>课  题</w:t>
            </w:r>
          </w:p>
        </w:tc>
        <w:tc>
          <w:tcPr>
            <w:tcW w:w="4394" w:type="dxa"/>
            <w:shd w:val="clear" w:color="auto" w:fill="auto"/>
            <w:vAlign w:val="center"/>
          </w:tcPr>
          <w:p w14:paraId="1D2412B2">
            <w:pPr>
              <w:spacing w:after="0" w:line="360" w:lineRule="auto"/>
              <w:jc w:val="center"/>
              <w:rPr>
                <w:rFonts w:hint="eastAsia" w:ascii="宋体" w:hAnsi="宋体"/>
                <w:b/>
                <w:sz w:val="30"/>
                <w:szCs w:val="30"/>
              </w:rPr>
            </w:pPr>
            <w:r>
              <w:rPr>
                <w:rFonts w:hint="eastAsia" w:ascii="宋体" w:hAnsi="宋体"/>
                <w:b/>
                <w:sz w:val="30"/>
                <w:szCs w:val="30"/>
              </w:rPr>
              <w:t>12*  在天晴了的时候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BEE00D9">
            <w:pPr>
              <w:spacing w:line="440" w:lineRule="exact"/>
              <w:jc w:val="center"/>
              <w:rPr>
                <w:rFonts w:hint="eastAsia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8"/>
              </w:rPr>
              <w:t>主备教师</w:t>
            </w:r>
          </w:p>
        </w:tc>
        <w:tc>
          <w:tcPr>
            <w:tcW w:w="2516" w:type="dxa"/>
            <w:gridSpan w:val="2"/>
            <w:shd w:val="clear" w:color="auto" w:fill="auto"/>
            <w:vAlign w:val="center"/>
          </w:tcPr>
          <w:p w14:paraId="44A33190">
            <w:pPr>
              <w:spacing w:line="480" w:lineRule="auto"/>
              <w:jc w:val="center"/>
              <w:rPr>
                <w:rFonts w:hint="eastAsia"/>
              </w:rPr>
            </w:pPr>
          </w:p>
        </w:tc>
      </w:tr>
      <w:tr w14:paraId="25A3DA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60C3B926">
            <w:pPr>
              <w:spacing w:after="0" w:line="360" w:lineRule="auto"/>
              <w:rPr>
                <w:rFonts w:ascii="宋体" w:hAnsi="宋体"/>
                <w:b/>
                <w:sz w:val="24"/>
                <w:szCs w:val="30"/>
              </w:rPr>
            </w:pPr>
            <w:r>
              <w:rPr>
                <w:rFonts w:hint="eastAsia" w:ascii="宋体" w:hAnsi="宋体"/>
                <w:b/>
                <w:sz w:val="24"/>
                <w:szCs w:val="30"/>
              </w:rPr>
              <w:t>【核心素养目标】</w:t>
            </w:r>
          </w:p>
          <w:p w14:paraId="4FA2C6B6">
            <w:pPr>
              <w:spacing w:after="0" w:line="360" w:lineRule="auto"/>
              <w:rPr>
                <w:rFonts w:ascii="宋体" w:hAnsi="宋体"/>
                <w:bCs/>
                <w:sz w:val="24"/>
                <w:szCs w:val="30"/>
              </w:rPr>
            </w:pPr>
            <w:r>
              <w:rPr>
                <w:rFonts w:hint="eastAsia" w:ascii="宋体" w:hAnsi="宋体"/>
                <w:b/>
                <w:sz w:val="24"/>
                <w:szCs w:val="30"/>
              </w:rPr>
              <w:t>文化自信：</w:t>
            </w:r>
            <w:r>
              <w:rPr>
                <w:rFonts w:hint="eastAsia" w:ascii="宋体" w:hAnsi="宋体"/>
                <w:bCs/>
                <w:sz w:val="24"/>
                <w:szCs w:val="30"/>
              </w:rPr>
              <w:t>有感情地朗读诗歌。</w:t>
            </w:r>
          </w:p>
          <w:p w14:paraId="32AE2124">
            <w:pPr>
              <w:spacing w:after="0" w:line="360" w:lineRule="auto"/>
              <w:rPr>
                <w:rFonts w:ascii="宋体" w:hAnsi="宋体"/>
                <w:bCs/>
                <w:sz w:val="24"/>
                <w:szCs w:val="30"/>
              </w:rPr>
            </w:pPr>
            <w:r>
              <w:rPr>
                <w:rFonts w:hint="eastAsia" w:ascii="宋体" w:hAnsi="宋体"/>
                <w:b/>
                <w:sz w:val="24"/>
                <w:szCs w:val="30"/>
              </w:rPr>
              <w:t>语言运用：</w:t>
            </w:r>
            <w:r>
              <w:rPr>
                <w:rFonts w:hint="eastAsia" w:ascii="宋体" w:hAnsi="宋体"/>
                <w:bCs/>
                <w:sz w:val="24"/>
                <w:szCs w:val="30"/>
              </w:rPr>
              <w:t>能自主阅读诗歌，说出阅读感受。</w:t>
            </w:r>
          </w:p>
          <w:p w14:paraId="5D3A2091">
            <w:pPr>
              <w:spacing w:after="0" w:line="360" w:lineRule="auto"/>
              <w:rPr>
                <w:rFonts w:ascii="宋体" w:hAnsi="宋体"/>
                <w:bCs/>
                <w:sz w:val="24"/>
                <w:szCs w:val="30"/>
              </w:rPr>
            </w:pPr>
            <w:r>
              <w:rPr>
                <w:rFonts w:hint="eastAsia" w:ascii="宋体" w:hAnsi="宋体"/>
                <w:b/>
                <w:sz w:val="24"/>
                <w:szCs w:val="30"/>
              </w:rPr>
              <w:t>思维能力：</w:t>
            </w:r>
            <w:r>
              <w:rPr>
                <w:rFonts w:hint="eastAsia" w:ascii="宋体" w:hAnsi="宋体"/>
                <w:bCs/>
                <w:sz w:val="24"/>
                <w:szCs w:val="30"/>
              </w:rPr>
              <w:t>感受诗歌的意境美，体会诗人的情感。</w:t>
            </w:r>
          </w:p>
          <w:p w14:paraId="03BDDBBF">
            <w:pPr>
              <w:spacing w:after="0" w:line="360" w:lineRule="auto"/>
              <w:rPr>
                <w:rFonts w:hint="eastAsia" w:ascii="宋体" w:hAnsi="宋体"/>
                <w:bCs/>
                <w:sz w:val="24"/>
                <w:szCs w:val="30"/>
              </w:rPr>
            </w:pPr>
            <w:r>
              <w:rPr>
                <w:rFonts w:hint="eastAsia" w:ascii="宋体" w:hAnsi="宋体"/>
                <w:b/>
                <w:sz w:val="24"/>
                <w:szCs w:val="30"/>
              </w:rPr>
              <w:t>审美创造：</w:t>
            </w:r>
            <w:r>
              <w:rPr>
                <w:rFonts w:hint="eastAsia" w:ascii="宋体" w:hAnsi="宋体"/>
                <w:bCs/>
                <w:sz w:val="24"/>
                <w:szCs w:val="30"/>
              </w:rPr>
              <w:t>学习用诗的形式，写写自己看到过的雨后天晴的景象。</w:t>
            </w:r>
          </w:p>
        </w:tc>
      </w:tr>
      <w:tr w14:paraId="268F94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7FB2D9D0">
            <w:pPr>
              <w:spacing w:after="0" w:line="360" w:lineRule="auto"/>
              <w:rPr>
                <w:rFonts w:ascii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4"/>
                <w:szCs w:val="24"/>
              </w:rPr>
              <w:t>【课前解析】</w:t>
            </w:r>
            <w:r>
              <w:rPr>
                <w:rFonts w:ascii="宋体" w:hAnsi="宋体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 w14:paraId="0B5B0FC1">
            <w:pPr>
              <w:spacing w:after="0" w:line="360" w:lineRule="auto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/>
                <w:b/>
                <w:bCs/>
                <w:color w:val="000000"/>
                <w:sz w:val="24"/>
                <w:szCs w:val="24"/>
              </w:rPr>
              <w:t xml:space="preserve">   </w:t>
            </w:r>
            <w:r>
              <w:rPr>
                <w:rFonts w:hint="eastAsia" w:ascii="宋体" w:hAnsi="宋体"/>
                <w:b/>
                <w:color w:val="000000"/>
                <w:sz w:val="24"/>
                <w:szCs w:val="24"/>
              </w:rPr>
              <w:t>关注诗人:</w:t>
            </w:r>
            <w:r>
              <w:rPr>
                <w:rFonts w:hint="eastAsia" w:ascii="宋体" w:hAnsi="宋体"/>
                <w:color w:val="000000"/>
                <w:sz w:val="24"/>
                <w:szCs w:val="24"/>
              </w:rPr>
              <w:t>戴望舒(1905 年-1950年)原名戴朝安，又名戴梦鸥，浙江杭县(今杭州余杭区)人。他是中国现代诗坛上负有盛名的“雨巷诗人”，诗歌和诗论极富个性，虽然总量不多，却“以少胜多”，产生了广泛而深远的影响。他是中国现代派象征主义诗歌代表人物，在中国新诗发展史上占有不容忽视的地位。《雨巷》《狱中题壁》《我用残损的手掌》等诗篇，堪称中国新诗的杰作。</w:t>
            </w:r>
          </w:p>
          <w:p w14:paraId="3F781716">
            <w:pPr>
              <w:spacing w:after="0" w:line="360" w:lineRule="auto"/>
              <w:ind w:firstLine="482" w:firstLineChars="200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color w:val="000000"/>
                <w:sz w:val="24"/>
                <w:szCs w:val="24"/>
              </w:rPr>
              <w:t>关注诗韵:</w:t>
            </w:r>
            <w:r>
              <w:rPr>
                <w:rFonts w:hint="eastAsia" w:ascii="宋体" w:hAnsi="宋体"/>
                <w:color w:val="000000"/>
                <w:sz w:val="24"/>
                <w:szCs w:val="24"/>
              </w:rPr>
              <w:t>诗人观察细致独特，想象富有诗性，赋予文字一种宁静而不乏灵动的美感。全诗押“ou”韵，但不生硬，不是为了凑韵而选字，韵与自然景物、诗人情感、诗歌节奏和谐相融。诗人借助跳跃的节奏和音的变化，将亲近自然的愉悦表现得淋漓尽致。</w:t>
            </w:r>
          </w:p>
          <w:p w14:paraId="1A1158FD">
            <w:pPr>
              <w:spacing w:after="0" w:line="360" w:lineRule="auto"/>
              <w:ind w:firstLine="482" w:firstLineChars="200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color w:val="000000"/>
                <w:sz w:val="24"/>
                <w:szCs w:val="24"/>
              </w:rPr>
              <w:t>关注自主学习:</w:t>
            </w:r>
            <w:r>
              <w:rPr>
                <w:rFonts w:hint="eastAsia" w:ascii="宋体" w:hAnsi="宋体"/>
                <w:color w:val="000000"/>
                <w:sz w:val="24"/>
                <w:szCs w:val="24"/>
              </w:rPr>
              <w:t>本课教学应该体现对精读课文所学知识及技能的综合运用，要注重学生的自读自悟。</w:t>
            </w:r>
          </w:p>
        </w:tc>
      </w:tr>
      <w:tr w14:paraId="44B161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2D0F06F2">
            <w:pPr>
              <w:spacing w:after="0" w:line="360" w:lineRule="auto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【</w:t>
            </w:r>
            <w:r>
              <w:rPr>
                <w:rFonts w:hint="eastAsia" w:ascii="宋体" w:hAnsi="宋体" w:cs="宋体"/>
                <w:b/>
                <w:sz w:val="24"/>
                <w:szCs w:val="24"/>
              </w:rPr>
              <w:t>教学目标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】</w:t>
            </w:r>
          </w:p>
          <w:p w14:paraId="348A4C5B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1.认识“炫、垢”等8个生字。</w:t>
            </w:r>
          </w:p>
          <w:p w14:paraId="6D432A0F">
            <w:pPr>
              <w:spacing w:after="0" w:line="360" w:lineRule="auto"/>
              <w:ind w:firstLine="480" w:firstLineChars="200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2.能有感情地朗读课文，背诵课文</w:t>
            </w:r>
          </w:p>
        </w:tc>
      </w:tr>
      <w:tr w14:paraId="3DA498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4F5D8937">
            <w:pPr>
              <w:spacing w:after="0" w:line="360" w:lineRule="auto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【</w:t>
            </w:r>
            <w:r>
              <w:rPr>
                <w:rFonts w:hint="eastAsia" w:ascii="宋体" w:hAnsi="宋体" w:cs="宋体"/>
                <w:b/>
                <w:sz w:val="24"/>
                <w:szCs w:val="24"/>
              </w:rPr>
              <w:t>教学重点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】</w:t>
            </w:r>
          </w:p>
          <w:p w14:paraId="64020C74">
            <w:pPr>
              <w:spacing w:after="0" w:line="360" w:lineRule="auto"/>
              <w:ind w:firstLine="480" w:firstLineChars="200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能自主阅读诗歌，并和同学交流阅读感受。</w:t>
            </w:r>
          </w:p>
        </w:tc>
      </w:tr>
      <w:tr w14:paraId="565C6D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243BBF64">
            <w:pPr>
              <w:spacing w:after="0" w:line="360" w:lineRule="auto"/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【教学难点】</w:t>
            </w:r>
          </w:p>
          <w:p w14:paraId="6E6FE977">
            <w:pPr>
              <w:spacing w:after="0" w:line="360" w:lineRule="auto"/>
              <w:ind w:firstLine="480" w:firstLineChars="200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能自主阅读诗歌，说出阅读感受</w:t>
            </w:r>
          </w:p>
        </w:tc>
      </w:tr>
      <w:tr w14:paraId="459CE5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3136FB1A">
            <w:pPr>
              <w:spacing w:after="0" w:line="360" w:lineRule="auto"/>
              <w:rPr>
                <w:rFonts w:ascii="黑体" w:hAnsi="黑体" w:eastAsia="黑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【课前准备】</w:t>
            </w:r>
          </w:p>
          <w:p w14:paraId="32E63C1D">
            <w:pPr>
              <w:spacing w:after="0" w:line="360" w:lineRule="auto"/>
              <w:ind w:firstLine="480" w:firstLineChars="200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多媒体课件。</w:t>
            </w:r>
          </w:p>
        </w:tc>
      </w:tr>
      <w:tr w14:paraId="570710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28221B8B">
            <w:pPr>
              <w:spacing w:after="0" w:line="360" w:lineRule="auto"/>
              <w:rPr>
                <w:rFonts w:ascii="黑体" w:hAnsi="黑体" w:eastAsia="黑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【</w:t>
            </w: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课时安排】</w:t>
            </w:r>
            <w:r>
              <w:rPr>
                <w:rFonts w:hint="eastAsia" w:ascii="黑体" w:hAnsi="黑体" w:eastAsia="黑体"/>
                <w:b/>
                <w:sz w:val="24"/>
                <w:szCs w:val="24"/>
              </w:rPr>
              <w:t xml:space="preserve">  </w:t>
            </w:r>
          </w:p>
          <w:p w14:paraId="2F25C519">
            <w:pPr>
              <w:spacing w:after="0" w:line="360" w:lineRule="auto"/>
              <w:ind w:firstLine="480" w:firstLineChars="200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1课时</w:t>
            </w:r>
          </w:p>
        </w:tc>
      </w:tr>
      <w:tr w14:paraId="010AEC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Merge w:val="restart"/>
            <w:shd w:val="clear" w:color="auto" w:fill="auto"/>
          </w:tcPr>
          <w:p w14:paraId="450620C4">
            <w:pPr>
              <w:spacing w:line="440" w:lineRule="exact"/>
              <w:jc w:val="center"/>
              <w:rPr>
                <w:rFonts w:hint="eastAsia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8"/>
              </w:rPr>
              <w:t>教学过程设计</w:t>
            </w:r>
          </w:p>
        </w:tc>
        <w:tc>
          <w:tcPr>
            <w:tcW w:w="7230" w:type="dxa"/>
            <w:gridSpan w:val="4"/>
            <w:shd w:val="clear" w:color="auto" w:fill="auto"/>
            <w:vAlign w:val="center"/>
          </w:tcPr>
          <w:p w14:paraId="1723D2AD">
            <w:pPr>
              <w:spacing w:line="440" w:lineRule="exact"/>
              <w:jc w:val="center"/>
              <w:rPr>
                <w:rFonts w:hint="eastAsia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8"/>
              </w:rPr>
              <w:t>电子版教案</w:t>
            </w:r>
          </w:p>
        </w:tc>
        <w:tc>
          <w:tcPr>
            <w:tcW w:w="1949" w:type="dxa"/>
            <w:shd w:val="clear" w:color="auto" w:fill="auto"/>
          </w:tcPr>
          <w:p w14:paraId="5455F7A9">
            <w:pPr>
              <w:spacing w:line="440" w:lineRule="exact"/>
              <w:jc w:val="center"/>
              <w:rPr>
                <w:rFonts w:hint="eastAsia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</w:rPr>
              <w:t>授课教师“二次备课”（手写）</w:t>
            </w:r>
          </w:p>
        </w:tc>
      </w:tr>
      <w:tr w14:paraId="393899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Merge w:val="continue"/>
            <w:shd w:val="clear" w:color="auto" w:fill="auto"/>
          </w:tcPr>
          <w:p w14:paraId="1B2B6F95">
            <w:pPr>
              <w:spacing w:line="480" w:lineRule="auto"/>
              <w:rPr>
                <w:rFonts w:hint="eastAsia"/>
              </w:rPr>
            </w:pPr>
          </w:p>
        </w:tc>
        <w:tc>
          <w:tcPr>
            <w:tcW w:w="7230" w:type="dxa"/>
            <w:gridSpan w:val="4"/>
            <w:shd w:val="clear" w:color="auto" w:fill="auto"/>
          </w:tcPr>
          <w:p w14:paraId="36E74457">
            <w:pPr>
              <w:spacing w:after="0" w:line="360" w:lineRule="auto"/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【教学过程】</w:t>
            </w:r>
          </w:p>
          <w:p w14:paraId="6135986B">
            <w:pPr>
              <w:numPr>
                <w:ilvl w:val="0"/>
                <w:numId w:val="1"/>
              </w:numPr>
              <w:spacing w:after="0" w:line="360" w:lineRule="auto"/>
              <w:ind w:firstLine="482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走进诗歌，练习朗读</w:t>
            </w:r>
          </w:p>
          <w:p w14:paraId="60252067">
            <w:pPr>
              <w:spacing w:after="0" w:line="360" w:lineRule="auto"/>
              <w:ind w:left="481"/>
              <w:rPr>
                <w:rFonts w:ascii="宋体" w:hAnsi="宋体" w:cs="宋体"/>
                <w:color w:val="FF0000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1.</w:t>
            </w:r>
            <w:r>
              <w:rPr>
                <w:rFonts w:hint="eastAsia" w:ascii="宋体" w:hAnsi="宋体" w:cs="宋体"/>
                <w:b/>
                <w:bCs/>
                <w:color w:val="4F81BD" w:themeColor="accent1"/>
                <w:sz w:val="24"/>
                <w:szCs w:val="24"/>
                <w14:textFill>
                  <w14:solidFill>
                    <w14:schemeClr w14:val="accent1"/>
                  </w14:solidFill>
                </w14:textFill>
              </w:rPr>
              <w:t>（出示课件2）</w:t>
            </w:r>
            <w:r>
              <w:rPr>
                <w:rFonts w:hint="eastAsia" w:ascii="宋体" w:hAnsi="宋体" w:cs="宋体"/>
                <w:sz w:val="24"/>
                <w:szCs w:val="24"/>
              </w:rPr>
              <w:t>板书课题：</w:t>
            </w:r>
            <w:r>
              <w:rPr>
                <w:rFonts w:hint="eastAsia" w:ascii="宋体" w:hAnsi="宋体" w:cs="宋体"/>
                <w:color w:val="FF0000"/>
                <w:sz w:val="24"/>
                <w:szCs w:val="24"/>
              </w:rPr>
              <w:t>12*在天晴了的时候</w:t>
            </w:r>
          </w:p>
          <w:p w14:paraId="0B58FFF7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引导学生谈话：这个单元我们学了很多现代诗，也摘抄了很多现代诗，现代诗给你什么感受？</w:t>
            </w:r>
          </w:p>
          <w:p w14:paraId="70605376">
            <w:pPr>
              <w:spacing w:after="0" w:line="360" w:lineRule="auto"/>
              <w:ind w:left="481"/>
              <w:rPr>
                <w:rFonts w:ascii="宋体" w:hAnsi="宋体" w:cs="宋体"/>
                <w:b/>
                <w:bCs/>
                <w:color w:val="4F81BD" w:themeColor="accent1"/>
                <w:sz w:val="24"/>
                <w:szCs w:val="24"/>
                <w14:textFill>
                  <w14:solidFill>
                    <w14:schemeClr w14:val="accent1"/>
                  </w14:solidFill>
                </w14:textFill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要点：有节奏感，情感丰富，有画面感，有优美独特的语言。</w:t>
            </w:r>
            <w:r>
              <w:rPr>
                <w:rFonts w:hint="eastAsia" w:ascii="宋体" w:hAnsi="宋体" w:cs="宋体"/>
                <w:b/>
                <w:bCs/>
                <w:color w:val="4F81BD" w:themeColor="accent1"/>
                <w:sz w:val="24"/>
                <w:szCs w:val="24"/>
                <w14:textFill>
                  <w14:solidFill>
                    <w14:schemeClr w14:val="accent1"/>
                  </w14:solidFill>
                </w14:textFill>
              </w:rPr>
              <w:t>（出示课件3）</w:t>
            </w:r>
          </w:p>
          <w:p w14:paraId="3A6EC091">
            <w:pPr>
              <w:spacing w:after="0" w:line="360" w:lineRule="auto"/>
              <w:ind w:left="481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2.引入：今天老师又带来了一首诗《在天晴了的时候》，作者是——戴望舒。</w:t>
            </w:r>
          </w:p>
          <w:p w14:paraId="45DE4754">
            <w:pPr>
              <w:spacing w:after="0" w:line="360" w:lineRule="auto"/>
              <w:ind w:firstLine="480"/>
              <w:rPr>
                <w:rFonts w:ascii="宋体" w:hAnsi="宋体" w:cs="宋体"/>
                <w:b/>
                <w:bCs/>
                <w:color w:val="4F81BD" w:themeColor="accent1"/>
                <w:sz w:val="24"/>
                <w:szCs w:val="24"/>
                <w14:textFill>
                  <w14:solidFill>
                    <w14:schemeClr w14:val="accent1"/>
                  </w14:solidFill>
                </w14:textFill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出示诗人照片和作者戴望舒简介。</w:t>
            </w:r>
            <w:r>
              <w:rPr>
                <w:rFonts w:hint="eastAsia" w:ascii="宋体" w:hAnsi="宋体" w:cs="宋体"/>
                <w:b/>
                <w:bCs/>
                <w:color w:val="4F81BD" w:themeColor="accent1"/>
                <w:sz w:val="24"/>
                <w:szCs w:val="24"/>
                <w14:textFill>
                  <w14:solidFill>
                    <w14:schemeClr w14:val="accent1"/>
                  </w14:solidFill>
                </w14:textFill>
              </w:rPr>
              <w:t>（出示课件4）</w:t>
            </w:r>
          </w:p>
          <w:p w14:paraId="7B633462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戴望舒  现代中国诗坛上负有盛名的“雨巷诗人”,现代派象征主义诗歌的代表人物。代表作品：《望舒草》《雨巷》等。</w:t>
            </w:r>
          </w:p>
          <w:p w14:paraId="27DD8FC2">
            <w:pPr>
              <w:numPr>
                <w:ilvl w:val="0"/>
                <w:numId w:val="1"/>
              </w:numPr>
              <w:spacing w:after="0" w:line="360" w:lineRule="auto"/>
              <w:ind w:firstLine="482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初读课文，认读生字</w:t>
            </w:r>
          </w:p>
          <w:p w14:paraId="79E0DE90">
            <w:pPr>
              <w:spacing w:after="0" w:line="360" w:lineRule="auto"/>
              <w:ind w:left="44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1.听范读。</w:t>
            </w:r>
          </w:p>
          <w:p w14:paraId="42C73964">
            <w:pPr>
              <w:spacing w:after="0" w:line="360" w:lineRule="auto"/>
              <w:ind w:left="440"/>
              <w:rPr>
                <w:rFonts w:ascii="宋体" w:hAnsi="宋体" w:cs="宋体"/>
                <w:b/>
                <w:bCs/>
                <w:color w:val="4F81BD" w:themeColor="accent1"/>
                <w:sz w:val="24"/>
                <w:szCs w:val="24"/>
                <w14:textFill>
                  <w14:solidFill>
                    <w14:schemeClr w14:val="accent1"/>
                  </w14:solidFill>
                </w14:textFill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2.</w:t>
            </w:r>
            <w:r>
              <w:rPr>
                <w:rFonts w:ascii="宋体" w:hAnsi="宋体" w:cs="宋体"/>
                <w:sz w:val="24"/>
                <w:szCs w:val="24"/>
              </w:rPr>
              <w:t>自由朗读诗歌，读准字音，读通句子。</w:t>
            </w:r>
            <w:r>
              <w:rPr>
                <w:rFonts w:hint="eastAsia" w:ascii="宋体" w:hAnsi="宋体" w:cs="宋体"/>
                <w:b/>
                <w:bCs/>
                <w:color w:val="4F81BD" w:themeColor="accent1"/>
                <w:sz w:val="24"/>
                <w:szCs w:val="24"/>
                <w14:textFill>
                  <w14:solidFill>
                    <w14:schemeClr w14:val="accent1"/>
                  </w14:solidFill>
                </w14:textFill>
              </w:rPr>
              <w:t>（出示课件5）</w:t>
            </w:r>
          </w:p>
          <w:p w14:paraId="6FF18D90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3.会认字：</w:t>
            </w:r>
            <w:r>
              <w:rPr>
                <w:rFonts w:hint="eastAsia" w:ascii="宋体" w:hAnsi="宋体" w:cs="宋体"/>
                <w:color w:val="FF0000"/>
                <w:sz w:val="24"/>
                <w:szCs w:val="24"/>
              </w:rPr>
              <w:t>炫</w:t>
            </w:r>
            <w:r>
              <w:rPr>
                <w:rFonts w:hint="eastAsia" w:ascii="宋体" w:hAnsi="宋体" w:cs="宋体"/>
                <w:sz w:val="24"/>
                <w:szCs w:val="24"/>
              </w:rPr>
              <w:t>耀 xuàn  尘</w:t>
            </w:r>
            <w:r>
              <w:rPr>
                <w:rFonts w:hint="eastAsia" w:ascii="宋体" w:hAnsi="宋体" w:cs="宋体"/>
                <w:color w:val="FF0000"/>
                <w:sz w:val="24"/>
                <w:szCs w:val="24"/>
              </w:rPr>
              <w:t xml:space="preserve">垢gòu </w:t>
            </w:r>
            <w:r>
              <w:rPr>
                <w:rFonts w:hint="eastAsia" w:ascii="宋体" w:hAnsi="宋体" w:cs="宋体"/>
                <w:sz w:val="24"/>
                <w:szCs w:val="24"/>
              </w:rPr>
              <w:t xml:space="preserve"> 胆</w:t>
            </w:r>
            <w:r>
              <w:rPr>
                <w:rFonts w:hint="eastAsia" w:ascii="宋体" w:hAnsi="宋体" w:cs="宋体"/>
                <w:color w:val="FF0000"/>
                <w:sz w:val="24"/>
                <w:szCs w:val="24"/>
              </w:rPr>
              <w:t>怯qiè</w:t>
            </w:r>
            <w:r>
              <w:rPr>
                <w:rFonts w:hint="eastAsia" w:ascii="宋体" w:hAnsi="宋体" w:cs="宋体"/>
                <w:sz w:val="24"/>
                <w:szCs w:val="24"/>
              </w:rPr>
              <w:t xml:space="preserve">   </w:t>
            </w:r>
            <w:r>
              <w:rPr>
                <w:rFonts w:hint="eastAsia" w:ascii="宋体" w:hAnsi="宋体" w:cs="宋体"/>
                <w:color w:val="FF0000"/>
                <w:sz w:val="24"/>
                <w:szCs w:val="24"/>
              </w:rPr>
              <w:t xml:space="preserve"> 曝</w:t>
            </w:r>
            <w:r>
              <w:rPr>
                <w:rFonts w:hint="eastAsia" w:ascii="宋体" w:hAnsi="宋体" w:cs="宋体"/>
                <w:sz w:val="24"/>
                <w:szCs w:val="24"/>
              </w:rPr>
              <w:t xml:space="preserve">着pù   </w:t>
            </w:r>
            <w:r>
              <w:rPr>
                <w:rFonts w:hint="eastAsia" w:ascii="宋体" w:hAnsi="宋体" w:cs="宋体"/>
                <w:color w:val="FF0000"/>
                <w:sz w:val="24"/>
                <w:szCs w:val="24"/>
              </w:rPr>
              <w:t xml:space="preserve"> 赤</w:t>
            </w:r>
            <w:r>
              <w:rPr>
                <w:rFonts w:hint="eastAsia" w:ascii="宋体" w:hAnsi="宋体" w:cs="宋体"/>
                <w:sz w:val="24"/>
                <w:szCs w:val="24"/>
              </w:rPr>
              <w:t>脚chì</w:t>
            </w:r>
            <w:r>
              <w:rPr>
                <w:rFonts w:hint="eastAsia" w:ascii="宋体" w:hAnsi="宋体" w:cs="宋体"/>
                <w:color w:val="FF0000"/>
                <w:sz w:val="24"/>
                <w:szCs w:val="24"/>
              </w:rPr>
              <w:t xml:space="preserve">   携</w:t>
            </w:r>
            <w:r>
              <w:rPr>
                <w:rFonts w:hint="eastAsia" w:ascii="宋体" w:hAnsi="宋体" w:cs="宋体"/>
                <w:sz w:val="24"/>
                <w:szCs w:val="24"/>
              </w:rPr>
              <w:t xml:space="preserve">手xié </w:t>
            </w:r>
            <w:r>
              <w:rPr>
                <w:rFonts w:hint="eastAsia" w:ascii="宋体" w:hAnsi="宋体" w:cs="宋体"/>
                <w:color w:val="FF0000"/>
                <w:sz w:val="24"/>
                <w:szCs w:val="24"/>
              </w:rPr>
              <w:t xml:space="preserve"> 涉</w:t>
            </w:r>
            <w:r>
              <w:rPr>
                <w:rFonts w:hint="eastAsia" w:ascii="宋体" w:hAnsi="宋体" w:cs="宋体"/>
                <w:sz w:val="24"/>
                <w:szCs w:val="24"/>
              </w:rPr>
              <w:t xml:space="preserve">过shè  </w:t>
            </w:r>
            <w:r>
              <w:rPr>
                <w:rFonts w:hint="eastAsia" w:ascii="宋体" w:hAnsi="宋体" w:cs="宋体"/>
                <w:color w:val="FF0000"/>
                <w:sz w:val="24"/>
                <w:szCs w:val="24"/>
              </w:rPr>
              <w:t>晕</w:t>
            </w:r>
            <w:r>
              <w:rPr>
                <w:rFonts w:hint="eastAsia" w:ascii="宋体" w:hAnsi="宋体" w:cs="宋体"/>
                <w:sz w:val="24"/>
                <w:szCs w:val="24"/>
              </w:rPr>
              <w:t xml:space="preserve">皱yùn  </w:t>
            </w:r>
          </w:p>
          <w:p w14:paraId="20D0BE28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师生随机正音生字，重点指导：尘</w:t>
            </w:r>
            <w:r>
              <w:rPr>
                <w:rFonts w:hint="eastAsia" w:ascii="宋体" w:hAnsi="宋体" w:cs="宋体"/>
                <w:color w:val="FF0000"/>
                <w:sz w:val="24"/>
                <w:szCs w:val="24"/>
                <w:em w:val="dot"/>
              </w:rPr>
              <w:t>垢</w:t>
            </w:r>
            <w:r>
              <w:rPr>
                <w:rFonts w:hint="eastAsia" w:ascii="宋体" w:hAnsi="宋体" w:cs="宋体"/>
                <w:sz w:val="24"/>
                <w:szCs w:val="24"/>
              </w:rPr>
              <w:t>、胆</w:t>
            </w:r>
            <w:r>
              <w:rPr>
                <w:rFonts w:hint="eastAsia" w:ascii="宋体" w:hAnsi="宋体" w:cs="宋体"/>
                <w:color w:val="FF0000"/>
                <w:sz w:val="24"/>
                <w:szCs w:val="24"/>
                <w:em w:val="dot"/>
              </w:rPr>
              <w:t>怯</w:t>
            </w:r>
            <w:r>
              <w:rPr>
                <w:rFonts w:hint="eastAsia" w:ascii="宋体" w:hAnsi="宋体" w:cs="宋体"/>
                <w:sz w:val="24"/>
                <w:szCs w:val="24"/>
              </w:rPr>
              <w:t>、</w:t>
            </w:r>
            <w:r>
              <w:rPr>
                <w:rFonts w:hint="eastAsia" w:ascii="宋体" w:hAnsi="宋体" w:cs="宋体"/>
                <w:color w:val="FF0000"/>
                <w:sz w:val="24"/>
                <w:szCs w:val="24"/>
                <w:em w:val="dot"/>
              </w:rPr>
              <w:t>曝</w:t>
            </w:r>
            <w:r>
              <w:rPr>
                <w:rFonts w:hint="eastAsia" w:ascii="宋体" w:hAnsi="宋体" w:cs="宋体"/>
                <w:sz w:val="24"/>
                <w:szCs w:val="24"/>
              </w:rPr>
              <w:t>晒、</w:t>
            </w:r>
            <w:r>
              <w:rPr>
                <w:rFonts w:hint="eastAsia" w:ascii="宋体" w:hAnsi="宋体" w:cs="宋体"/>
                <w:color w:val="FF0000"/>
                <w:sz w:val="24"/>
                <w:szCs w:val="24"/>
                <w:em w:val="dot"/>
              </w:rPr>
              <w:t>晕</w:t>
            </w:r>
            <w:r>
              <w:rPr>
                <w:rFonts w:hint="eastAsia" w:ascii="宋体" w:hAnsi="宋体" w:cs="宋体"/>
                <w:sz w:val="24"/>
                <w:szCs w:val="24"/>
              </w:rPr>
              <w:t>皱</w:t>
            </w:r>
            <w:r>
              <w:rPr>
                <w:rFonts w:hint="eastAsia" w:ascii="宋体" w:hAnsi="宋体" w:cs="宋体"/>
                <w:b/>
                <w:bCs/>
                <w:color w:val="4F81BD" w:themeColor="accent1"/>
                <w:sz w:val="24"/>
                <w:szCs w:val="24"/>
                <w14:textFill>
                  <w14:solidFill>
                    <w14:schemeClr w14:val="accent1"/>
                  </w14:solidFill>
                </w14:textFill>
              </w:rPr>
              <w:t>（出示课件6）</w:t>
            </w:r>
          </w:p>
          <w:p w14:paraId="031BCD4A">
            <w:pPr>
              <w:spacing w:after="0" w:line="36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4F81BD" w:themeColor="accent1"/>
                <w:sz w:val="24"/>
                <w:szCs w:val="24"/>
                <w14:textFill>
                  <w14:solidFill>
                    <w14:schemeClr w14:val="accent1"/>
                  </w14:solidFill>
                </w14:textFill>
              </w:rPr>
              <w:t xml:space="preserve">    </w:t>
            </w:r>
            <w:r>
              <w:rPr>
                <w:rFonts w:hint="eastAsia" w:ascii="宋体" w:hAnsi="宋体" w:cs="宋体"/>
                <w:sz w:val="24"/>
                <w:szCs w:val="24"/>
              </w:rPr>
              <w:t>4.</w:t>
            </w:r>
            <w:r>
              <w:rPr>
                <w:rFonts w:hint="eastAsia" w:ascii="宋体" w:hAnsi="宋体" w:cs="宋体"/>
                <w:b/>
                <w:bCs/>
                <w:color w:val="4F81BD" w:themeColor="accent1"/>
                <w:sz w:val="24"/>
                <w:szCs w:val="24"/>
                <w14:textFill>
                  <w14:solidFill>
                    <w14:schemeClr w14:val="accent1"/>
                  </w14:solidFill>
                </w14:textFill>
              </w:rPr>
              <w:t>（出示课件7）</w:t>
            </w:r>
            <w:r>
              <w:rPr>
                <w:rFonts w:hint="eastAsia" w:ascii="宋体" w:hAnsi="宋体" w:cs="宋体"/>
                <w:sz w:val="24"/>
                <w:szCs w:val="24"/>
              </w:rPr>
              <w:t>识字游戏，雨后美景，认读词语：炫耀   尘垢  胆怯  晕皱  曝着阳光</w:t>
            </w:r>
          </w:p>
          <w:p w14:paraId="5C9F51AB">
            <w:pPr>
              <w:spacing w:after="0" w:line="360" w:lineRule="auto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 xml:space="preserve"> 三、整体感知</w:t>
            </w:r>
          </w:p>
          <w:p w14:paraId="670CF965">
            <w:pPr>
              <w:spacing w:after="0" w:line="360" w:lineRule="auto"/>
              <w:ind w:firstLine="48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1.提问：读诗歌，思考：诗人在小径中走走，都感受到了哪些事物？圈一圈。</w:t>
            </w:r>
          </w:p>
          <w:p w14:paraId="77C8743A">
            <w:pPr>
              <w:spacing w:after="0" w:line="360" w:lineRule="auto"/>
              <w:ind w:firstLine="48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指名学生汇报，课件出示全诗，学生汇报时教师随机在文中圈画出来。</w:t>
            </w:r>
          </w:p>
          <w:p w14:paraId="601FBB6C">
            <w:pPr>
              <w:spacing w:after="0" w:line="360" w:lineRule="auto"/>
              <w:ind w:firstLine="480"/>
              <w:rPr>
                <w:rFonts w:ascii="宋体" w:hAnsi="宋体" w:cs="宋体"/>
                <w:b/>
                <w:bCs/>
                <w:color w:val="4F81BD" w:themeColor="accent1"/>
                <w:sz w:val="24"/>
                <w:szCs w:val="24"/>
                <w14:textFill>
                  <w14:solidFill>
                    <w14:schemeClr w14:val="accent1"/>
                  </w14:solidFill>
                </w14:textFill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预设：泥路、小草、小白菊、凤蝶儿、天空、溪水、云。</w:t>
            </w:r>
            <w:r>
              <w:rPr>
                <w:rFonts w:hint="eastAsia" w:ascii="宋体" w:hAnsi="宋体" w:cs="宋体"/>
                <w:b/>
                <w:bCs/>
                <w:color w:val="4F81BD" w:themeColor="accent1"/>
                <w:sz w:val="24"/>
                <w:szCs w:val="24"/>
                <w14:textFill>
                  <w14:solidFill>
                    <w14:schemeClr w14:val="accent1"/>
                  </w14:solidFill>
                </w14:textFill>
              </w:rPr>
              <w:t>（出示课件8）</w:t>
            </w:r>
          </w:p>
          <w:p w14:paraId="3C65FCDF">
            <w:pPr>
              <w:spacing w:after="0" w:line="360" w:lineRule="auto"/>
              <w:ind w:firstLine="480" w:firstLineChars="200"/>
              <w:rPr>
                <w:rFonts w:ascii="宋体" w:hAnsi="宋体" w:cs="宋体"/>
                <w:b/>
                <w:bCs/>
                <w:color w:val="4F81BD" w:themeColor="accent1"/>
                <w:sz w:val="24"/>
                <w:szCs w:val="24"/>
                <w14:textFill>
                  <w14:solidFill>
                    <w14:schemeClr w14:val="accent1"/>
                  </w14:solidFill>
                </w14:textFill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2.引导：这些常见的事物在诗人笔下好像都有所不同，让我们结合自己喜欢的诗句和同学交流读后的感受吧！</w:t>
            </w:r>
            <w:r>
              <w:rPr>
                <w:rFonts w:hint="eastAsia" w:ascii="宋体" w:hAnsi="宋体" w:cs="宋体"/>
                <w:b/>
                <w:bCs/>
                <w:color w:val="4F81BD" w:themeColor="accent1"/>
                <w:sz w:val="24"/>
                <w:szCs w:val="24"/>
                <w14:textFill>
                  <w14:solidFill>
                    <w14:schemeClr w14:val="accent1"/>
                  </w14:solidFill>
                </w14:textFill>
              </w:rPr>
              <w:t>（出示课件9）</w:t>
            </w:r>
          </w:p>
          <w:p w14:paraId="2FA2BA4C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学生默读全诗，诗中有没有一些词、句让你特别喜欢，比如让你仿佛看到了某些画面，或者读起来很特别，或者让你感受到了某种心情......</w:t>
            </w:r>
          </w:p>
          <w:p w14:paraId="10D1D3CC">
            <w:pPr>
              <w:numPr>
                <w:ilvl w:val="0"/>
                <w:numId w:val="2"/>
              </w:numPr>
              <w:spacing w:after="0" w:line="360" w:lineRule="auto"/>
              <w:ind w:left="481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自己读一读，边感受边圈画。</w:t>
            </w:r>
          </w:p>
          <w:p w14:paraId="5CB6F8F2">
            <w:pPr>
              <w:spacing w:after="0" w:line="36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b/>
                <w:sz w:val="24"/>
                <w:szCs w:val="24"/>
              </w:rPr>
              <w:t xml:space="preserve">   预设1：</w:t>
            </w:r>
            <w:r>
              <w:rPr>
                <w:rFonts w:hint="eastAsia" w:ascii="宋体" w:hAnsi="宋体" w:cs="宋体"/>
                <w:sz w:val="24"/>
                <w:szCs w:val="24"/>
              </w:rPr>
              <w:t>炫耀着新绿的小草，一下子洗净了尘垢。</w:t>
            </w:r>
          </w:p>
          <w:p w14:paraId="727952D3">
            <w:pPr>
              <w:spacing w:after="0" w:line="360" w:lineRule="auto"/>
              <w:ind w:firstLine="480" w:firstLineChars="200"/>
              <w:rPr>
                <w:rFonts w:ascii="宋体" w:hAnsi="宋体" w:cs="宋体"/>
                <w:b/>
                <w:bCs/>
                <w:color w:val="4F81BD" w:themeColor="accent1"/>
                <w:sz w:val="24"/>
                <w:szCs w:val="24"/>
                <w14:textFill>
                  <w14:solidFill>
                    <w14:schemeClr w14:val="accent1"/>
                  </w14:solidFill>
                </w14:textFill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教师圈画出“炫耀”，结合图片，引导学生在脑海中想象小草像个孩子，描绘出小草经过雨水的滋润，又沐浴在阳光下，充满了生机和活力。</w:t>
            </w:r>
            <w:r>
              <w:rPr>
                <w:rFonts w:hint="eastAsia" w:ascii="宋体" w:hAnsi="宋体" w:cs="宋体"/>
                <w:b/>
                <w:bCs/>
                <w:color w:val="4F81BD" w:themeColor="accent1"/>
                <w:sz w:val="24"/>
                <w:szCs w:val="24"/>
                <w14:textFill>
                  <w14:solidFill>
                    <w14:schemeClr w14:val="accent1"/>
                  </w14:solidFill>
                </w14:textFill>
              </w:rPr>
              <w:t>（出示课件10）</w:t>
            </w:r>
          </w:p>
          <w:p w14:paraId="336B4C9C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朗读指导：学生配乐朗读第一小节，教师指导诗中加点词“润过、一定、一下子”要重读，语调上扬；出示蓝色字体词语“凉爽又温柔、洗净”要慢读，读出对泥路和小草的喜爱之情。</w:t>
            </w:r>
            <w:r>
              <w:rPr>
                <w:rFonts w:hint="eastAsia" w:ascii="宋体" w:hAnsi="宋体" w:cs="宋体"/>
                <w:b/>
                <w:bCs/>
                <w:color w:val="4F81BD" w:themeColor="accent1"/>
                <w:sz w:val="24"/>
                <w:szCs w:val="24"/>
                <w14:textFill>
                  <w14:solidFill>
                    <w14:schemeClr w14:val="accent1"/>
                  </w14:solidFill>
                </w14:textFill>
              </w:rPr>
              <w:t>（出示课件11）</w:t>
            </w:r>
          </w:p>
          <w:p w14:paraId="3666BC23">
            <w:pPr>
              <w:spacing w:after="0" w:line="360" w:lineRule="auto"/>
              <w:ind w:left="481"/>
              <w:rPr>
                <w:rFonts w:ascii="宋体" w:hAnsi="宋体" w:cs="宋体"/>
                <w:color w:val="FF0000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板书：</w:t>
            </w:r>
            <w:r>
              <w:rPr>
                <w:rFonts w:hint="eastAsia" w:ascii="宋体" w:hAnsi="宋体" w:cs="宋体"/>
                <w:color w:val="FF0000"/>
                <w:sz w:val="24"/>
                <w:szCs w:val="24"/>
              </w:rPr>
              <w:t>特写镜头   泥路  小草</w:t>
            </w:r>
          </w:p>
          <w:p w14:paraId="1E4C5EC9">
            <w:pPr>
              <w:spacing w:after="0" w:line="360" w:lineRule="auto"/>
              <w:ind w:firstLine="482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预设2：</w:t>
            </w:r>
            <w:r>
              <w:rPr>
                <w:rFonts w:hint="eastAsia" w:ascii="宋体" w:hAnsi="宋体" w:cs="宋体"/>
                <w:sz w:val="24"/>
                <w:szCs w:val="24"/>
              </w:rPr>
              <w:t>不再胆怯的小白菊，慢慢地抬起它们的头，试试寒，试试暖，然后一瓣瓣地绽透；</w:t>
            </w:r>
          </w:p>
          <w:p w14:paraId="72DD1737">
            <w:pPr>
              <w:spacing w:after="0" w:line="360" w:lineRule="auto"/>
              <w:ind w:left="481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引导：雨停了，太阳出来了，小白菊慢慢开放，那是怎样的画面？</w:t>
            </w:r>
          </w:p>
          <w:p w14:paraId="26D07CC9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学生用横线画出“慢慢地抬起它们的头，试试寒，试试暖，然后一瓣瓣地绽透”</w:t>
            </w:r>
            <w:r>
              <w:rPr>
                <w:rFonts w:hint="eastAsia" w:ascii="宋体" w:hAnsi="宋体" w:cs="宋体"/>
                <w:b/>
                <w:bCs/>
                <w:color w:val="4F81BD" w:themeColor="accent1"/>
                <w:sz w:val="24"/>
                <w:szCs w:val="24"/>
                <w14:textFill>
                  <w14:solidFill>
                    <w14:schemeClr w14:val="accent1"/>
                  </w14:solidFill>
                </w14:textFill>
              </w:rPr>
              <w:t>（出示课件12）</w:t>
            </w:r>
          </w:p>
          <w:p w14:paraId="275002C3">
            <w:pPr>
              <w:spacing w:after="0" w:line="360" w:lineRule="auto"/>
              <w:ind w:left="481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提问：这里运用什么修辞手法来写小白菊地开放？</w:t>
            </w:r>
          </w:p>
          <w:p w14:paraId="4386C137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要点：把小白菊当作人来写，小白菊不再胆怯、抬起它们的头，出示图片，体会小白菊像军人一样自信、坚强。</w:t>
            </w:r>
            <w:r>
              <w:rPr>
                <w:rFonts w:hint="eastAsia" w:ascii="宋体" w:hAnsi="宋体" w:cs="宋体"/>
                <w:b/>
                <w:bCs/>
                <w:color w:val="4F81BD" w:themeColor="accent1"/>
                <w:sz w:val="24"/>
                <w:szCs w:val="24"/>
                <w14:textFill>
                  <w14:solidFill>
                    <w14:schemeClr w14:val="accent1"/>
                  </w14:solidFill>
                </w14:textFill>
              </w:rPr>
              <w:t>（出示课件13）</w:t>
            </w:r>
          </w:p>
          <w:p w14:paraId="23AF34AC">
            <w:pPr>
              <w:spacing w:after="0" w:line="360" w:lineRule="auto"/>
              <w:ind w:firstLine="480" w:firstLineChars="200"/>
              <w:rPr>
                <w:rFonts w:ascii="宋体" w:hAnsi="宋体" w:cs="宋体"/>
                <w:b/>
                <w:bCs/>
                <w:color w:val="4F81BD" w:themeColor="accent1"/>
                <w:sz w:val="24"/>
                <w:szCs w:val="24"/>
                <w14:textFill>
                  <w14:solidFill>
                    <w14:schemeClr w14:val="accent1"/>
                  </w14:solidFill>
                </w14:textFill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引导学生想象画面：小白菊开放的过程，结合图片，看看小白菊在雨后一瓣、两瓣、三瓣......由慢慢地抬头到试试寒，试试暖再到一瓣瓣地绽透，想象小白菊开放的画面感，静中有动，把景物写活，写出了小白菊的活力。</w:t>
            </w:r>
            <w:r>
              <w:rPr>
                <w:rFonts w:hint="eastAsia" w:ascii="宋体" w:hAnsi="宋体" w:cs="宋体"/>
                <w:b/>
                <w:bCs/>
                <w:color w:val="4F81BD" w:themeColor="accent1"/>
                <w:sz w:val="24"/>
                <w:szCs w:val="24"/>
                <w14:textFill>
                  <w14:solidFill>
                    <w14:schemeClr w14:val="accent1"/>
                  </w14:solidFill>
                </w14:textFill>
              </w:rPr>
              <w:t>（出示课件14）</w:t>
            </w:r>
          </w:p>
          <w:p w14:paraId="13846E39">
            <w:pPr>
              <w:spacing w:after="0" w:line="360" w:lineRule="auto"/>
              <w:ind w:left="481"/>
              <w:rPr>
                <w:rFonts w:ascii="宋体" w:hAnsi="宋体" w:cs="宋体"/>
                <w:color w:val="FF0000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板书：</w:t>
            </w:r>
            <w:r>
              <w:rPr>
                <w:rFonts w:hint="eastAsia" w:ascii="宋体" w:hAnsi="宋体" w:cs="宋体"/>
                <w:color w:val="FF0000"/>
                <w:sz w:val="24"/>
                <w:szCs w:val="24"/>
              </w:rPr>
              <w:t>特写镜头  白菊</w:t>
            </w:r>
          </w:p>
          <w:p w14:paraId="5A853BF9">
            <w:pPr>
              <w:spacing w:after="0" w:line="360" w:lineRule="auto"/>
              <w:ind w:firstLine="482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预设3：</w:t>
            </w:r>
            <w:r>
              <w:rPr>
                <w:rFonts w:hint="eastAsia" w:ascii="宋体" w:hAnsi="宋体" w:cs="宋体"/>
                <w:sz w:val="24"/>
                <w:szCs w:val="24"/>
              </w:rPr>
              <w:t>抖去水珠的凤蝶儿,在木叶间自在闲游，把它的饰彩的智慧书页， 曝着阳光一开一收。</w:t>
            </w:r>
          </w:p>
          <w:p w14:paraId="445AB34C">
            <w:pPr>
              <w:spacing w:after="0" w:line="36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 xml:space="preserve">    教师圈画出“凤蝶儿”。提问：你的眼前出现了怎样的凤蝶儿？</w:t>
            </w:r>
          </w:p>
          <w:p w14:paraId="669D3D67">
            <w:pPr>
              <w:spacing w:after="0" w:line="36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 xml:space="preserve">    学生交流阅读感受，划出“自在闲游”“智慧书页”“一开一收”</w:t>
            </w:r>
            <w:r>
              <w:rPr>
                <w:rFonts w:hint="eastAsia" w:ascii="宋体" w:hAnsi="宋体" w:cs="宋体"/>
                <w:b/>
                <w:bCs/>
                <w:color w:val="4F81BD" w:themeColor="accent1"/>
                <w:sz w:val="24"/>
                <w:szCs w:val="24"/>
                <w14:textFill>
                  <w14:solidFill>
                    <w14:schemeClr w14:val="accent1"/>
                  </w14:solidFill>
                </w14:textFill>
              </w:rPr>
              <w:t>（出示课件15）</w:t>
            </w:r>
          </w:p>
          <w:p w14:paraId="39498D9B">
            <w:pPr>
              <w:spacing w:after="0" w:line="360" w:lineRule="auto"/>
              <w:rPr>
                <w:rFonts w:ascii="宋体" w:hAnsi="宋体" w:cs="宋体"/>
                <w:b/>
                <w:bCs/>
                <w:color w:val="4F81BD" w:themeColor="accent1"/>
                <w:sz w:val="24"/>
                <w:szCs w:val="24"/>
                <w14:textFill>
                  <w14:solidFill>
                    <w14:schemeClr w14:val="accent1"/>
                  </w14:solidFill>
                </w14:textFill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 xml:space="preserve">    要点：出示图片智慧书页，体会凤蝶儿的自由自在，轻松愉快。</w:t>
            </w:r>
            <w:r>
              <w:rPr>
                <w:rFonts w:hint="eastAsia" w:ascii="宋体" w:hAnsi="宋体" w:cs="宋体"/>
                <w:b/>
                <w:bCs/>
                <w:color w:val="4F81BD" w:themeColor="accent1"/>
                <w:sz w:val="24"/>
                <w:szCs w:val="24"/>
                <w14:textFill>
                  <w14:solidFill>
                    <w14:schemeClr w14:val="accent1"/>
                  </w14:solidFill>
                </w14:textFill>
              </w:rPr>
              <w:t>（出示课件16）</w:t>
            </w:r>
          </w:p>
          <w:p w14:paraId="55CA5072">
            <w:pPr>
              <w:spacing w:after="0" w:line="360" w:lineRule="auto"/>
              <w:ind w:left="481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指名学生朗读诗句，感受凤蝶儿的悠闲自在。</w:t>
            </w:r>
          </w:p>
          <w:p w14:paraId="4D7CF6C9">
            <w:pPr>
              <w:spacing w:after="0" w:line="360" w:lineRule="auto"/>
              <w:ind w:left="481"/>
              <w:rPr>
                <w:rFonts w:ascii="宋体" w:hAnsi="宋体" w:cs="宋体"/>
                <w:color w:val="FF0000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板书：</w:t>
            </w:r>
            <w:r>
              <w:rPr>
                <w:rFonts w:hint="eastAsia" w:ascii="宋体" w:hAnsi="宋体" w:cs="宋体"/>
                <w:color w:val="FF0000"/>
                <w:sz w:val="24"/>
                <w:szCs w:val="24"/>
              </w:rPr>
              <w:t>特写镜头  凤蝶儿</w:t>
            </w:r>
          </w:p>
          <w:p w14:paraId="4E1460E6">
            <w:pPr>
              <w:spacing w:after="0" w:line="360" w:lineRule="auto"/>
              <w:ind w:left="481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小练笔：凤蝶儿会在哪里闲游呢？发挥想象，填一填。</w:t>
            </w:r>
          </w:p>
          <w:p w14:paraId="7ED63643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抖去水珠的凤蝶儿，在木叶间自在闲游,瞧，有的落在娇艳的花朵上，在和花儿说着悄悄话呢；有的</w:t>
            </w:r>
            <w:r>
              <w:rPr>
                <w:rFonts w:hint="eastAsia" w:ascii="宋体" w:hAnsi="宋体" w:cs="宋体"/>
                <w:sz w:val="24"/>
                <w:szCs w:val="24"/>
              </w:rPr>
              <w:t>_______________________</w:t>
            </w:r>
            <w:r>
              <w:rPr>
                <w:rFonts w:ascii="宋体" w:hAnsi="宋体" w:cs="宋体"/>
                <w:sz w:val="24"/>
                <w:szCs w:val="24"/>
              </w:rPr>
              <w:t>，</w:t>
            </w:r>
            <w:r>
              <w:rPr>
                <w:rFonts w:hint="eastAsia" w:ascii="宋体" w:hAnsi="宋体" w:cs="宋体"/>
                <w:sz w:val="24"/>
                <w:szCs w:val="24"/>
              </w:rPr>
              <w:t>________________________</w:t>
            </w:r>
            <w:r>
              <w:rPr>
                <w:rFonts w:ascii="宋体" w:hAnsi="宋体" w:cs="宋体"/>
                <w:sz w:val="24"/>
                <w:szCs w:val="24"/>
              </w:rPr>
              <w:t xml:space="preserve"> ；还有的</w:t>
            </w:r>
            <w:r>
              <w:rPr>
                <w:rFonts w:hint="eastAsia" w:ascii="宋体" w:hAnsi="宋体" w:cs="宋体"/>
                <w:sz w:val="24"/>
                <w:szCs w:val="24"/>
              </w:rPr>
              <w:t>_______________________,___________________________</w:t>
            </w:r>
            <w:r>
              <w:rPr>
                <w:rFonts w:ascii="宋体" w:hAnsi="宋体" w:cs="宋体"/>
                <w:sz w:val="24"/>
                <w:szCs w:val="24"/>
              </w:rPr>
              <w:t>。</w:t>
            </w:r>
            <w:r>
              <w:rPr>
                <w:rFonts w:hint="eastAsia" w:ascii="宋体" w:hAnsi="宋体" w:cs="宋体"/>
                <w:b/>
                <w:bCs/>
                <w:color w:val="4F81BD" w:themeColor="accent1"/>
                <w:sz w:val="24"/>
                <w:szCs w:val="24"/>
                <w14:textFill>
                  <w14:solidFill>
                    <w14:schemeClr w14:val="accent1"/>
                  </w14:solidFill>
                </w14:textFill>
              </w:rPr>
              <w:t>（出示课件17）</w:t>
            </w:r>
          </w:p>
          <w:p w14:paraId="7AEC98F4">
            <w:pPr>
              <w:spacing w:after="0" w:line="360" w:lineRule="auto"/>
              <w:ind w:left="481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预设4：</w:t>
            </w:r>
            <w:r>
              <w:rPr>
                <w:rFonts w:hint="eastAsia" w:ascii="宋体" w:hAnsi="宋体" w:cs="宋体"/>
                <w:sz w:val="24"/>
                <w:szCs w:val="24"/>
              </w:rPr>
              <w:t>到小径中去走走吧，在天晴了的时候：赤着脚，携着手，踏着新泥，涉过溪流。</w:t>
            </w:r>
          </w:p>
          <w:p w14:paraId="61B4C924">
            <w:pPr>
              <w:spacing w:after="0" w:line="360" w:lineRule="auto"/>
              <w:ind w:left="481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引导：画出“到小径中去走走吧，在天晴了的时候”重复式的语言，使诗歌前后呼应。</w:t>
            </w:r>
          </w:p>
          <w:p w14:paraId="6F9557B2">
            <w:pPr>
              <w:spacing w:after="0" w:line="360" w:lineRule="auto"/>
              <w:ind w:firstLine="480" w:firstLineChars="200"/>
              <w:rPr>
                <w:rFonts w:ascii="宋体" w:hAnsi="宋体" w:cs="宋体"/>
                <w:b/>
                <w:bCs/>
                <w:color w:val="4F81BD" w:themeColor="accent1"/>
                <w:sz w:val="24"/>
                <w:szCs w:val="24"/>
                <w14:textFill>
                  <w14:solidFill>
                    <w14:schemeClr w14:val="accent1"/>
                  </w14:solidFill>
                </w14:textFill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圈出“赤着脚，携着手，踏着新泥，涉过溪流。”全身心地投入自然、亲密地接触自然。</w:t>
            </w:r>
            <w:r>
              <w:rPr>
                <w:rFonts w:hint="eastAsia" w:ascii="宋体" w:hAnsi="宋体" w:cs="宋体"/>
                <w:b/>
                <w:bCs/>
                <w:color w:val="4F81BD" w:themeColor="accent1"/>
                <w:sz w:val="24"/>
                <w:szCs w:val="24"/>
                <w14:textFill>
                  <w14:solidFill>
                    <w14:schemeClr w14:val="accent1"/>
                  </w14:solidFill>
                </w14:textFill>
              </w:rPr>
              <w:t>（出示课件18）</w:t>
            </w:r>
          </w:p>
          <w:p w14:paraId="4F523DE6">
            <w:pPr>
              <w:spacing w:after="0" w:line="360" w:lineRule="auto"/>
              <w:ind w:left="481"/>
              <w:rPr>
                <w:rFonts w:ascii="宋体" w:hAnsi="宋体" w:cs="宋体"/>
                <w:color w:val="FF0000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板书：</w:t>
            </w:r>
            <w:r>
              <w:rPr>
                <w:rFonts w:hint="eastAsia" w:ascii="宋体" w:hAnsi="宋体" w:cs="宋体"/>
                <w:color w:val="FF0000"/>
                <w:sz w:val="24"/>
                <w:szCs w:val="24"/>
              </w:rPr>
              <w:t>放眼望去  新阳、溪水、泥</w:t>
            </w:r>
          </w:p>
          <w:p w14:paraId="211D92AC">
            <w:pPr>
              <w:spacing w:after="0" w:line="360" w:lineRule="auto"/>
              <w:ind w:left="481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预设：赤着脚，携着手，踏着新泥，涉过溪流。</w:t>
            </w:r>
          </w:p>
          <w:p w14:paraId="06909C77">
            <w:pPr>
              <w:spacing w:after="0" w:line="360" w:lineRule="auto"/>
              <w:ind w:left="481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引导：我们可以你一句、我一句对着读，试试看，这样读带给你什么感觉？</w:t>
            </w:r>
          </w:p>
          <w:p w14:paraId="74CF3BBF">
            <w:pPr>
              <w:spacing w:after="0" w:line="360" w:lineRule="auto"/>
              <w:ind w:left="481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预设：短促轻快，表达独特</w:t>
            </w:r>
          </w:p>
          <w:p w14:paraId="4D340945">
            <w:pPr>
              <w:spacing w:after="0" w:line="360" w:lineRule="auto"/>
              <w:ind w:left="481"/>
              <w:rPr>
                <w:rFonts w:ascii="宋体" w:hAnsi="宋体" w:cs="宋体"/>
                <w:color w:val="FF0000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板书：</w:t>
            </w:r>
            <w:r>
              <w:rPr>
                <w:rFonts w:hint="eastAsia" w:ascii="宋体" w:hAnsi="宋体" w:cs="宋体"/>
                <w:color w:val="FF0000"/>
                <w:sz w:val="24"/>
                <w:szCs w:val="24"/>
              </w:rPr>
              <w:t>行动起来  赤脚   携手  踏泥   涉溪</w:t>
            </w:r>
          </w:p>
          <w:p w14:paraId="605471B5">
            <w:pPr>
              <w:spacing w:after="0" w:line="360" w:lineRule="auto"/>
              <w:ind w:firstLine="480" w:firstLineChars="200"/>
              <w:rPr>
                <w:rFonts w:ascii="宋体" w:hAnsi="宋体" w:cs="宋体"/>
                <w:b/>
                <w:bCs/>
                <w:color w:val="4F81BD" w:themeColor="accent1"/>
                <w:sz w:val="24"/>
                <w:szCs w:val="24"/>
                <w14:textFill>
                  <w14:solidFill>
                    <w14:schemeClr w14:val="accent1"/>
                  </w14:solidFill>
                </w14:textFill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全班齐声朗读，体会欢快、跳跃、自由的感受。</w:t>
            </w:r>
            <w:r>
              <w:rPr>
                <w:rFonts w:hint="eastAsia" w:ascii="宋体" w:hAnsi="宋体" w:cs="宋体"/>
                <w:b/>
                <w:bCs/>
                <w:color w:val="4F81BD" w:themeColor="accent1"/>
                <w:sz w:val="24"/>
                <w:szCs w:val="24"/>
                <w14:textFill>
                  <w14:solidFill>
                    <w14:schemeClr w14:val="accent1"/>
                  </w14:solidFill>
                </w14:textFill>
              </w:rPr>
              <w:t>（出示课件19）</w:t>
            </w:r>
          </w:p>
          <w:p w14:paraId="229B1E33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总结：三个字或者四个字的短语组合在一起，读起来短促轻快，这就是诗歌语言独特的表达。</w:t>
            </w:r>
          </w:p>
          <w:p w14:paraId="33E23E27">
            <w:pPr>
              <w:spacing w:after="0" w:line="360" w:lineRule="auto"/>
              <w:ind w:left="481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 xml:space="preserve">三字词语积累：赤着脚  携着手  踏着泥  </w:t>
            </w:r>
          </w:p>
          <w:p w14:paraId="09773DC8">
            <w:pPr>
              <w:spacing w:after="0" w:line="360" w:lineRule="auto"/>
              <w:ind w:firstLine="2640" w:firstLineChars="11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挥着手  扫着地  打着伞</w:t>
            </w:r>
          </w:p>
          <w:p w14:paraId="3E89CC71">
            <w:pPr>
              <w:spacing w:after="0" w:line="360" w:lineRule="auto"/>
              <w:ind w:firstLine="2640" w:firstLineChars="11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喝着茶  看着书  唱着歌</w:t>
            </w:r>
          </w:p>
          <w:p w14:paraId="4774DA06">
            <w:pPr>
              <w:spacing w:after="0" w:line="360" w:lineRule="auto"/>
              <w:ind w:firstLine="480" w:firstLineChars="200"/>
              <w:rPr>
                <w:rFonts w:ascii="宋体" w:hAnsi="宋体" w:cs="宋体"/>
                <w:b/>
                <w:bCs/>
                <w:color w:val="4F81BD" w:themeColor="accent1"/>
                <w:sz w:val="24"/>
                <w:szCs w:val="24"/>
                <w14:textFill>
                  <w14:solidFill>
                    <w14:schemeClr w14:val="accent1"/>
                  </w14:solidFill>
                </w14:textFill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这些词语都是动词+着+名词。</w:t>
            </w:r>
            <w:r>
              <w:rPr>
                <w:rFonts w:hint="eastAsia" w:ascii="宋体" w:hAnsi="宋体" w:cs="宋体"/>
                <w:b/>
                <w:bCs/>
                <w:color w:val="4F81BD" w:themeColor="accent1"/>
                <w:sz w:val="24"/>
                <w:szCs w:val="24"/>
                <w14:textFill>
                  <w14:solidFill>
                    <w14:schemeClr w14:val="accent1"/>
                  </w14:solidFill>
                </w14:textFill>
              </w:rPr>
              <w:t>（出示课件20）</w:t>
            </w:r>
          </w:p>
          <w:p w14:paraId="68DD0340">
            <w:pPr>
              <w:spacing w:after="0" w:line="360" w:lineRule="auto"/>
              <w:ind w:firstLine="482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预设5：</w:t>
            </w:r>
            <w:r>
              <w:rPr>
                <w:rFonts w:hint="eastAsia" w:ascii="宋体" w:hAnsi="宋体" w:cs="宋体"/>
                <w:sz w:val="24"/>
                <w:szCs w:val="24"/>
              </w:rPr>
              <w:t>诗中带有“闲游”的两句诗。</w:t>
            </w:r>
          </w:p>
          <w:p w14:paraId="01D29DBF">
            <w:pPr>
              <w:spacing w:after="0" w:line="360" w:lineRule="auto"/>
              <w:ind w:firstLine="480" w:firstLineChars="200"/>
              <w:rPr>
                <w:rFonts w:ascii="宋体" w:hAnsi="宋体" w:cs="宋体"/>
                <w:b/>
                <w:bCs/>
                <w:color w:val="4F81BD" w:themeColor="accent1"/>
                <w:sz w:val="24"/>
                <w:szCs w:val="24"/>
                <w14:textFill>
                  <w14:solidFill>
                    <w14:schemeClr w14:val="accent1"/>
                  </w14:solidFill>
                </w14:textFill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引导：哪一个词饱含了作者的全部心情？圈画出“闲游”，感受作者自在悠闲、宁静平和。</w:t>
            </w:r>
            <w:r>
              <w:rPr>
                <w:rFonts w:hint="eastAsia" w:ascii="宋体" w:hAnsi="宋体" w:cs="宋体"/>
                <w:b/>
                <w:bCs/>
                <w:color w:val="4F81BD" w:themeColor="accent1"/>
                <w:sz w:val="24"/>
                <w:szCs w:val="24"/>
                <w14:textFill>
                  <w14:solidFill>
                    <w14:schemeClr w14:val="accent1"/>
                  </w14:solidFill>
                </w14:textFill>
              </w:rPr>
              <w:t>（出示课件21）</w:t>
            </w:r>
          </w:p>
          <w:p w14:paraId="07FA66A8">
            <w:pPr>
              <w:spacing w:after="0" w:line="360" w:lineRule="auto"/>
              <w:ind w:left="440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四、想象画面</w:t>
            </w:r>
          </w:p>
          <w:p w14:paraId="2C40EC57">
            <w:pPr>
              <w:spacing w:after="0" w:line="360" w:lineRule="auto"/>
              <w:ind w:firstLine="480" w:firstLineChars="200"/>
              <w:rPr>
                <w:rFonts w:ascii="宋体" w:hAnsi="宋体" w:cs="宋体"/>
                <w:b/>
                <w:bCs/>
                <w:color w:val="4F81BD" w:themeColor="accent1"/>
                <w:sz w:val="24"/>
                <w:szCs w:val="24"/>
                <w14:textFill>
                  <w14:solidFill>
                    <w14:schemeClr w14:val="accent1"/>
                  </w14:solidFill>
                </w14:textFill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1.结合图片，想象“新阳推开了阴霾、溪水在温风中晕皱、云也在闲游”的画面，体会诗人热爱自然， 亲近自然的情感。</w:t>
            </w:r>
            <w:r>
              <w:rPr>
                <w:rFonts w:hint="eastAsia" w:ascii="宋体" w:hAnsi="宋体" w:cs="宋体"/>
                <w:b/>
                <w:bCs/>
                <w:color w:val="4F81BD" w:themeColor="accent1"/>
                <w:sz w:val="24"/>
                <w:szCs w:val="24"/>
                <w14:textFill>
                  <w14:solidFill>
                    <w14:schemeClr w14:val="accent1"/>
                  </w14:solidFill>
                </w14:textFill>
              </w:rPr>
              <w:t>（出示课件22）</w:t>
            </w:r>
          </w:p>
          <w:p w14:paraId="51B77DA4">
            <w:pPr>
              <w:spacing w:after="0" w:line="360" w:lineRule="auto"/>
              <w:rPr>
                <w:rFonts w:ascii="宋体" w:hAnsi="宋体" w:cs="宋体"/>
                <w:b/>
                <w:bCs/>
                <w:color w:val="4F81BD" w:themeColor="accent1"/>
                <w:sz w:val="24"/>
                <w:szCs w:val="24"/>
                <w14:textFill>
                  <w14:solidFill>
                    <w14:schemeClr w14:val="accent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bCs/>
                <w:color w:val="4F81BD" w:themeColor="accent1"/>
                <w:sz w:val="24"/>
                <w:szCs w:val="24"/>
                <w14:textFill>
                  <w14:solidFill>
                    <w14:schemeClr w14:val="accent1"/>
                  </w14:solidFill>
                </w14:textFill>
              </w:rPr>
              <w:t xml:space="preserve">   </w:t>
            </w:r>
            <w:r>
              <w:rPr>
                <w:rFonts w:hint="eastAsia" w:ascii="宋体" w:hAnsi="宋体" w:cs="宋体"/>
                <w:sz w:val="24"/>
                <w:szCs w:val="24"/>
              </w:rPr>
              <w:t xml:space="preserve"> 板书：</w:t>
            </w:r>
            <w:r>
              <w:rPr>
                <w:rFonts w:hint="eastAsia" w:ascii="宋体" w:hAnsi="宋体" w:cs="宋体"/>
                <w:color w:val="FF0000"/>
                <w:sz w:val="24"/>
                <w:szCs w:val="24"/>
              </w:rPr>
              <w:t>热爱自然   亲近自然</w:t>
            </w:r>
          </w:p>
          <w:p w14:paraId="075BE871">
            <w:pPr>
              <w:spacing w:after="0" w:line="360" w:lineRule="auto"/>
              <w:ind w:left="440"/>
              <w:rPr>
                <w:rFonts w:ascii="宋体" w:hAnsi="宋体" w:cs="宋体"/>
                <w:b/>
                <w:bCs/>
                <w:color w:val="4F81BD" w:themeColor="accent1"/>
                <w:sz w:val="24"/>
                <w:szCs w:val="24"/>
                <w14:textFill>
                  <w14:solidFill>
                    <w14:schemeClr w14:val="accent1"/>
                  </w14:solidFill>
                </w14:textFill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2.学生配乐朗读整首诗。</w:t>
            </w:r>
            <w:r>
              <w:rPr>
                <w:rFonts w:hint="eastAsia" w:ascii="宋体" w:hAnsi="宋体" w:cs="宋体"/>
                <w:b/>
                <w:bCs/>
                <w:color w:val="4F81BD" w:themeColor="accent1"/>
                <w:sz w:val="24"/>
                <w:szCs w:val="24"/>
                <w14:textFill>
                  <w14:solidFill>
                    <w14:schemeClr w14:val="accent1"/>
                  </w14:solidFill>
                </w14:textFill>
              </w:rPr>
              <w:t>（出示课件23）</w:t>
            </w:r>
          </w:p>
          <w:p w14:paraId="6BF0E966">
            <w:pPr>
              <w:spacing w:after="0" w:line="360" w:lineRule="auto"/>
              <w:ind w:left="440"/>
              <w:rPr>
                <w:rFonts w:ascii="宋体" w:hAnsi="宋体" w:cs="宋体"/>
                <w:b/>
                <w:bCs/>
                <w:color w:val="4F81BD" w:themeColor="accent1"/>
                <w:sz w:val="24"/>
                <w:szCs w:val="24"/>
                <w14:textFill>
                  <w14:solidFill>
                    <w14:schemeClr w14:val="accent1"/>
                  </w14:solidFill>
                </w14:textFill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3.指导背诵：结合图片填一填，然后试着背一背。</w:t>
            </w:r>
          </w:p>
          <w:p w14:paraId="1436F0A8">
            <w:pPr>
              <w:spacing w:after="0" w:line="36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 xml:space="preserve">    在天晴了的时候,</w:t>
            </w:r>
          </w:p>
          <w:p w14:paraId="1ABB2796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该到小径中去走走:</w:t>
            </w:r>
          </w:p>
          <w:p w14:paraId="18EA7512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给雨润过的泥路，</w:t>
            </w:r>
          </w:p>
          <w:p w14:paraId="7599E344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 xml:space="preserve">一定是（  </w:t>
            </w:r>
            <w:r>
              <w:rPr>
                <w:rFonts w:hint="eastAsia" w:ascii="宋体" w:hAnsi="宋体" w:cs="宋体"/>
                <w:color w:val="FF0000"/>
                <w:sz w:val="24"/>
                <w:szCs w:val="24"/>
              </w:rPr>
              <w:t>凉爽</w:t>
            </w:r>
            <w:r>
              <w:rPr>
                <w:rFonts w:hint="eastAsia" w:ascii="宋体" w:hAnsi="宋体" w:cs="宋体"/>
                <w:sz w:val="24"/>
                <w:szCs w:val="24"/>
              </w:rPr>
              <w:t xml:space="preserve">  ）又（</w:t>
            </w:r>
            <w:r>
              <w:rPr>
                <w:rFonts w:hint="eastAsia" w:ascii="宋体" w:hAnsi="宋体" w:cs="宋体"/>
                <w:color w:val="FF0000"/>
                <w:sz w:val="24"/>
                <w:szCs w:val="24"/>
              </w:rPr>
              <w:t>温柔</w:t>
            </w:r>
            <w:r>
              <w:rPr>
                <w:rFonts w:hint="eastAsia" w:ascii="宋体" w:hAnsi="宋体" w:cs="宋体"/>
                <w:sz w:val="24"/>
                <w:szCs w:val="24"/>
              </w:rPr>
              <w:t xml:space="preserve">    ）；</w:t>
            </w:r>
          </w:p>
          <w:p w14:paraId="2BB09C98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炫耀着（</w:t>
            </w:r>
            <w:r>
              <w:rPr>
                <w:rFonts w:hint="eastAsia" w:ascii="宋体" w:hAnsi="宋体" w:cs="宋体"/>
                <w:color w:val="FF0000"/>
                <w:sz w:val="24"/>
                <w:szCs w:val="24"/>
              </w:rPr>
              <w:t xml:space="preserve"> 新绿 </w:t>
            </w:r>
            <w:r>
              <w:rPr>
                <w:rFonts w:hint="eastAsia" w:ascii="宋体" w:hAnsi="宋体" w:cs="宋体"/>
                <w:sz w:val="24"/>
                <w:szCs w:val="24"/>
              </w:rPr>
              <w:t xml:space="preserve">  ）的小草，</w:t>
            </w:r>
          </w:p>
          <w:p w14:paraId="3174347C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已一下子洗净了（</w:t>
            </w:r>
            <w:r>
              <w:rPr>
                <w:rFonts w:hint="eastAsia" w:ascii="宋体" w:hAnsi="宋体" w:cs="宋体"/>
                <w:color w:val="FF0000"/>
                <w:sz w:val="24"/>
                <w:szCs w:val="24"/>
              </w:rPr>
              <w:t xml:space="preserve">尘垢  </w:t>
            </w:r>
            <w:r>
              <w:rPr>
                <w:rFonts w:hint="eastAsia" w:ascii="宋体" w:hAnsi="宋体" w:cs="宋体"/>
                <w:sz w:val="24"/>
                <w:szCs w:val="24"/>
              </w:rPr>
              <w:t xml:space="preserve">  ）；</w:t>
            </w:r>
            <w:r>
              <w:rPr>
                <w:rFonts w:hint="eastAsia" w:ascii="宋体" w:hAnsi="宋体" w:cs="宋体"/>
                <w:b/>
                <w:bCs/>
                <w:color w:val="4F81BD" w:themeColor="accent1"/>
                <w:sz w:val="24"/>
                <w:szCs w:val="24"/>
                <w14:textFill>
                  <w14:solidFill>
                    <w14:schemeClr w14:val="accent1"/>
                  </w14:solidFill>
                </w14:textFill>
              </w:rPr>
              <w:t>（出示课件24）</w:t>
            </w:r>
          </w:p>
          <w:p w14:paraId="520E348A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 xml:space="preserve">不再（  </w:t>
            </w:r>
            <w:r>
              <w:rPr>
                <w:rFonts w:hint="eastAsia" w:ascii="宋体" w:hAnsi="宋体" w:cs="宋体"/>
                <w:color w:val="FF0000"/>
                <w:sz w:val="24"/>
                <w:szCs w:val="24"/>
              </w:rPr>
              <w:t>胆怯</w:t>
            </w:r>
            <w:r>
              <w:rPr>
                <w:rFonts w:hint="eastAsia" w:ascii="宋体" w:hAnsi="宋体" w:cs="宋体"/>
                <w:sz w:val="24"/>
                <w:szCs w:val="24"/>
              </w:rPr>
              <w:t xml:space="preserve">  ）的小白菊，</w:t>
            </w:r>
          </w:p>
          <w:p w14:paraId="06027484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 xml:space="preserve">（  </w:t>
            </w:r>
            <w:r>
              <w:rPr>
                <w:rFonts w:hint="eastAsia" w:ascii="宋体" w:hAnsi="宋体" w:cs="宋体"/>
                <w:color w:val="FF0000"/>
                <w:sz w:val="24"/>
                <w:szCs w:val="24"/>
              </w:rPr>
              <w:t>慢慢</w:t>
            </w:r>
            <w:r>
              <w:rPr>
                <w:rFonts w:hint="eastAsia" w:ascii="宋体" w:hAnsi="宋体" w:cs="宋体"/>
                <w:sz w:val="24"/>
                <w:szCs w:val="24"/>
              </w:rPr>
              <w:t xml:space="preserve">  ）地抬起它们的头，</w:t>
            </w:r>
          </w:p>
          <w:p w14:paraId="273CB263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 xml:space="preserve">试试（ </w:t>
            </w:r>
            <w:r>
              <w:rPr>
                <w:rFonts w:hint="eastAsia" w:ascii="宋体" w:hAnsi="宋体" w:cs="宋体"/>
                <w:color w:val="FF0000"/>
                <w:sz w:val="24"/>
                <w:szCs w:val="24"/>
              </w:rPr>
              <w:t>寒</w:t>
            </w:r>
            <w:r>
              <w:rPr>
                <w:rFonts w:hint="eastAsia" w:ascii="宋体" w:hAnsi="宋体" w:cs="宋体"/>
                <w:sz w:val="24"/>
                <w:szCs w:val="24"/>
              </w:rPr>
              <w:t xml:space="preserve"> ），试试（</w:t>
            </w:r>
            <w:r>
              <w:rPr>
                <w:rFonts w:hint="eastAsia" w:ascii="宋体" w:hAnsi="宋体" w:cs="宋体"/>
                <w:color w:val="FF0000"/>
                <w:sz w:val="24"/>
                <w:szCs w:val="24"/>
              </w:rPr>
              <w:t xml:space="preserve"> 暖</w:t>
            </w:r>
            <w:r>
              <w:rPr>
                <w:rFonts w:hint="eastAsia" w:ascii="宋体" w:hAnsi="宋体" w:cs="宋体"/>
                <w:sz w:val="24"/>
                <w:szCs w:val="24"/>
              </w:rPr>
              <w:t xml:space="preserve"> ），</w:t>
            </w:r>
          </w:p>
          <w:p w14:paraId="5E944FE9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 xml:space="preserve">然后一瓣瓣地（ </w:t>
            </w:r>
            <w:r>
              <w:rPr>
                <w:rFonts w:hint="eastAsia" w:ascii="宋体" w:hAnsi="宋体" w:cs="宋体"/>
                <w:color w:val="FF0000"/>
                <w:sz w:val="24"/>
                <w:szCs w:val="24"/>
              </w:rPr>
              <w:t xml:space="preserve">绽透 </w:t>
            </w:r>
            <w:r>
              <w:rPr>
                <w:rFonts w:hint="eastAsia" w:ascii="宋体" w:hAnsi="宋体" w:cs="宋体"/>
                <w:sz w:val="24"/>
                <w:szCs w:val="24"/>
              </w:rPr>
              <w:t xml:space="preserve">  ）；</w:t>
            </w:r>
            <w:r>
              <w:rPr>
                <w:rFonts w:hint="eastAsia" w:ascii="宋体" w:hAnsi="宋体" w:cs="宋体"/>
                <w:b/>
                <w:bCs/>
                <w:color w:val="4F81BD" w:themeColor="accent1"/>
                <w:sz w:val="24"/>
                <w:szCs w:val="24"/>
                <w14:textFill>
                  <w14:solidFill>
                    <w14:schemeClr w14:val="accent1"/>
                  </w14:solidFill>
                </w14:textFill>
              </w:rPr>
              <w:t>（出示课件25）</w:t>
            </w:r>
          </w:p>
          <w:p w14:paraId="7ACA9693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抖去水珠的（</w:t>
            </w:r>
            <w:r>
              <w:rPr>
                <w:rFonts w:hint="eastAsia" w:ascii="宋体" w:hAnsi="宋体" w:cs="宋体"/>
                <w:color w:val="FF0000"/>
                <w:sz w:val="24"/>
                <w:szCs w:val="24"/>
              </w:rPr>
              <w:t>凤蝶儿</w:t>
            </w:r>
            <w:r>
              <w:rPr>
                <w:rFonts w:hint="eastAsia" w:ascii="宋体" w:hAnsi="宋体" w:cs="宋体"/>
                <w:sz w:val="24"/>
                <w:szCs w:val="24"/>
              </w:rPr>
              <w:t xml:space="preserve">      ）,</w:t>
            </w:r>
          </w:p>
          <w:p w14:paraId="48FF8C0C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在木叶间自在（</w:t>
            </w:r>
            <w:r>
              <w:rPr>
                <w:rFonts w:hint="eastAsia" w:ascii="宋体" w:hAnsi="宋体" w:cs="宋体"/>
                <w:color w:val="FF0000"/>
                <w:sz w:val="24"/>
                <w:szCs w:val="24"/>
              </w:rPr>
              <w:t xml:space="preserve"> 闲游</w:t>
            </w:r>
            <w:r>
              <w:rPr>
                <w:rFonts w:hint="eastAsia" w:ascii="宋体" w:hAnsi="宋体" w:cs="宋体"/>
                <w:sz w:val="24"/>
                <w:szCs w:val="24"/>
              </w:rPr>
              <w:t xml:space="preserve">   ），</w:t>
            </w:r>
          </w:p>
          <w:p w14:paraId="0EAC91F0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 xml:space="preserve">把它的饰彩的（  </w:t>
            </w:r>
            <w:r>
              <w:rPr>
                <w:rFonts w:hint="eastAsia" w:ascii="宋体" w:hAnsi="宋体" w:cs="宋体"/>
                <w:color w:val="FF0000"/>
                <w:sz w:val="24"/>
                <w:szCs w:val="24"/>
              </w:rPr>
              <w:t xml:space="preserve">智慧书页 </w:t>
            </w:r>
            <w:r>
              <w:rPr>
                <w:rFonts w:hint="eastAsia" w:ascii="宋体" w:hAnsi="宋体" w:cs="宋体"/>
                <w:sz w:val="24"/>
                <w:szCs w:val="24"/>
              </w:rPr>
              <w:t xml:space="preserve">     ），</w:t>
            </w:r>
          </w:p>
          <w:p w14:paraId="0D67550B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曝着阳光一（</w:t>
            </w:r>
            <w:r>
              <w:rPr>
                <w:rFonts w:hint="eastAsia" w:ascii="宋体" w:hAnsi="宋体" w:cs="宋体"/>
                <w:color w:val="FF0000"/>
                <w:sz w:val="24"/>
                <w:szCs w:val="24"/>
              </w:rPr>
              <w:t xml:space="preserve"> 开</w:t>
            </w:r>
            <w:r>
              <w:rPr>
                <w:rFonts w:hint="eastAsia" w:ascii="宋体" w:hAnsi="宋体" w:cs="宋体"/>
                <w:sz w:val="24"/>
                <w:szCs w:val="24"/>
              </w:rPr>
              <w:t xml:space="preserve"> ）一（</w:t>
            </w:r>
            <w:r>
              <w:rPr>
                <w:rFonts w:hint="eastAsia" w:ascii="宋体" w:hAnsi="宋体" w:cs="宋体"/>
                <w:color w:val="FF0000"/>
                <w:sz w:val="24"/>
                <w:szCs w:val="24"/>
              </w:rPr>
              <w:t xml:space="preserve">收 </w:t>
            </w:r>
            <w:r>
              <w:rPr>
                <w:rFonts w:hint="eastAsia" w:ascii="宋体" w:hAnsi="宋体" w:cs="宋体"/>
                <w:sz w:val="24"/>
                <w:szCs w:val="24"/>
              </w:rPr>
              <w:t xml:space="preserve"> ）。</w:t>
            </w:r>
            <w:r>
              <w:rPr>
                <w:rFonts w:hint="eastAsia" w:ascii="宋体" w:hAnsi="宋体" w:cs="宋体"/>
                <w:b/>
                <w:bCs/>
                <w:color w:val="4F81BD" w:themeColor="accent1"/>
                <w:sz w:val="24"/>
                <w:szCs w:val="24"/>
                <w14:textFill>
                  <w14:solidFill>
                    <w14:schemeClr w14:val="accent1"/>
                  </w14:solidFill>
                </w14:textFill>
              </w:rPr>
              <w:t>（出示课件26）</w:t>
            </w:r>
          </w:p>
          <w:p w14:paraId="50364AF5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到小径中去走走吧，</w:t>
            </w:r>
          </w:p>
          <w:p w14:paraId="4DE6692D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 xml:space="preserve">在（  </w:t>
            </w:r>
            <w:r>
              <w:rPr>
                <w:rFonts w:hint="eastAsia" w:ascii="宋体" w:hAnsi="宋体" w:cs="宋体"/>
                <w:color w:val="FF0000"/>
                <w:sz w:val="24"/>
                <w:szCs w:val="24"/>
              </w:rPr>
              <w:t xml:space="preserve">天晴了    </w:t>
            </w:r>
            <w:r>
              <w:rPr>
                <w:rFonts w:hint="eastAsia" w:ascii="宋体" w:hAnsi="宋体" w:cs="宋体"/>
                <w:sz w:val="24"/>
                <w:szCs w:val="24"/>
              </w:rPr>
              <w:t>）的时候：</w:t>
            </w:r>
          </w:p>
          <w:p w14:paraId="1B5DCAD4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赤着脚，（</w:t>
            </w:r>
            <w:r>
              <w:rPr>
                <w:rFonts w:hint="eastAsia" w:ascii="宋体" w:hAnsi="宋体" w:cs="宋体"/>
                <w:color w:val="FF0000"/>
                <w:sz w:val="24"/>
                <w:szCs w:val="24"/>
              </w:rPr>
              <w:t xml:space="preserve">携着手 </w:t>
            </w:r>
            <w:r>
              <w:rPr>
                <w:rFonts w:hint="eastAsia" w:ascii="宋体" w:hAnsi="宋体" w:cs="宋体"/>
                <w:sz w:val="24"/>
                <w:szCs w:val="24"/>
              </w:rPr>
              <w:t xml:space="preserve">     ），</w:t>
            </w:r>
          </w:p>
          <w:p w14:paraId="783AD492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 xml:space="preserve">踏着（ </w:t>
            </w:r>
            <w:r>
              <w:rPr>
                <w:rFonts w:hint="eastAsia" w:ascii="宋体" w:hAnsi="宋体" w:cs="宋体"/>
                <w:color w:val="FF0000"/>
                <w:sz w:val="24"/>
                <w:szCs w:val="24"/>
              </w:rPr>
              <w:t xml:space="preserve">新泥 </w:t>
            </w:r>
            <w:r>
              <w:rPr>
                <w:rFonts w:hint="eastAsia" w:ascii="宋体" w:hAnsi="宋体" w:cs="宋体"/>
                <w:sz w:val="24"/>
                <w:szCs w:val="24"/>
              </w:rPr>
              <w:t xml:space="preserve">  ），涉过（ </w:t>
            </w:r>
            <w:r>
              <w:rPr>
                <w:rFonts w:hint="eastAsia" w:ascii="宋体" w:hAnsi="宋体" w:cs="宋体"/>
                <w:color w:val="FF0000"/>
                <w:sz w:val="24"/>
                <w:szCs w:val="24"/>
              </w:rPr>
              <w:t>溪流</w:t>
            </w:r>
            <w:r>
              <w:rPr>
                <w:rFonts w:hint="eastAsia" w:ascii="宋体" w:hAnsi="宋体" w:cs="宋体"/>
                <w:sz w:val="24"/>
                <w:szCs w:val="24"/>
              </w:rPr>
              <w:t xml:space="preserve">   ）。</w:t>
            </w:r>
            <w:r>
              <w:rPr>
                <w:rFonts w:hint="eastAsia" w:ascii="宋体" w:hAnsi="宋体" w:cs="宋体"/>
                <w:b/>
                <w:bCs/>
                <w:color w:val="4F81BD" w:themeColor="accent1"/>
                <w:sz w:val="24"/>
                <w:szCs w:val="24"/>
                <w14:textFill>
                  <w14:solidFill>
                    <w14:schemeClr w14:val="accent1"/>
                  </w14:solidFill>
                </w14:textFill>
              </w:rPr>
              <w:t>（出示课件27）</w:t>
            </w:r>
          </w:p>
          <w:p w14:paraId="03F9CFAB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 xml:space="preserve">（  </w:t>
            </w:r>
            <w:r>
              <w:rPr>
                <w:rFonts w:hint="eastAsia" w:ascii="宋体" w:hAnsi="宋体" w:cs="宋体"/>
                <w:color w:val="FF0000"/>
                <w:sz w:val="24"/>
                <w:szCs w:val="24"/>
              </w:rPr>
              <w:t>新阳</w:t>
            </w:r>
            <w:r>
              <w:rPr>
                <w:rFonts w:hint="eastAsia" w:ascii="宋体" w:hAnsi="宋体" w:cs="宋体"/>
                <w:sz w:val="24"/>
                <w:szCs w:val="24"/>
              </w:rPr>
              <w:t xml:space="preserve">  ）推开了阴霾了，</w:t>
            </w:r>
          </w:p>
          <w:p w14:paraId="21A07285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 xml:space="preserve">（ </w:t>
            </w:r>
            <w:r>
              <w:rPr>
                <w:rFonts w:hint="eastAsia" w:ascii="宋体" w:hAnsi="宋体" w:cs="宋体"/>
                <w:color w:val="FF0000"/>
                <w:sz w:val="24"/>
                <w:szCs w:val="24"/>
              </w:rPr>
              <w:t xml:space="preserve"> 溪水 </w:t>
            </w:r>
            <w:r>
              <w:rPr>
                <w:rFonts w:hint="eastAsia" w:ascii="宋体" w:hAnsi="宋体" w:cs="宋体"/>
                <w:sz w:val="24"/>
                <w:szCs w:val="24"/>
              </w:rPr>
              <w:t xml:space="preserve"> ）在温风中晕皱，</w:t>
            </w:r>
          </w:p>
          <w:p w14:paraId="23560FEA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看山间移动的暗绿——</w:t>
            </w:r>
          </w:p>
          <w:p w14:paraId="37AD554E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（</w:t>
            </w:r>
            <w:r>
              <w:rPr>
                <w:rFonts w:hint="eastAsia" w:ascii="宋体" w:hAnsi="宋体" w:cs="宋体"/>
                <w:color w:val="FF0000"/>
                <w:sz w:val="24"/>
                <w:szCs w:val="24"/>
              </w:rPr>
              <w:t xml:space="preserve">云 </w:t>
            </w:r>
            <w:r>
              <w:rPr>
                <w:rFonts w:hint="eastAsia" w:ascii="宋体" w:hAnsi="宋体" w:cs="宋体"/>
                <w:sz w:val="24"/>
                <w:szCs w:val="24"/>
              </w:rPr>
              <w:t xml:space="preserve"> ）的脚迹——它也在（ </w:t>
            </w:r>
            <w:r>
              <w:rPr>
                <w:rFonts w:hint="eastAsia" w:ascii="宋体" w:hAnsi="宋体" w:cs="宋体"/>
                <w:color w:val="FF0000"/>
                <w:sz w:val="24"/>
                <w:szCs w:val="24"/>
              </w:rPr>
              <w:t>闲游</w:t>
            </w:r>
            <w:r>
              <w:rPr>
                <w:rFonts w:hint="eastAsia" w:ascii="宋体" w:hAnsi="宋体" w:cs="宋体"/>
                <w:sz w:val="24"/>
                <w:szCs w:val="24"/>
              </w:rPr>
              <w:t xml:space="preserve">   ）。</w:t>
            </w:r>
            <w:r>
              <w:rPr>
                <w:rFonts w:hint="eastAsia" w:ascii="宋体" w:hAnsi="宋体" w:cs="宋体"/>
                <w:b/>
                <w:bCs/>
                <w:color w:val="4F81BD" w:themeColor="accent1"/>
                <w:sz w:val="24"/>
                <w:szCs w:val="24"/>
                <w14:textFill>
                  <w14:solidFill>
                    <w14:schemeClr w14:val="accent1"/>
                  </w14:solidFill>
                </w14:textFill>
              </w:rPr>
              <w:t>（出示课件28）</w:t>
            </w:r>
          </w:p>
          <w:p w14:paraId="0FAE6E40">
            <w:pPr>
              <w:spacing w:after="0" w:line="360" w:lineRule="auto"/>
              <w:ind w:left="44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五、课堂小练笔</w:t>
            </w:r>
          </w:p>
          <w:p w14:paraId="31C849B8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你在雨过天晴的时候想去哪儿走走？在这些地方会看见哪些雨过天晴的景象？仿照诗歌想一想，写一写。</w:t>
            </w:r>
            <w:r>
              <w:rPr>
                <w:rFonts w:hint="eastAsia" w:ascii="宋体" w:hAnsi="宋体" w:cs="宋体"/>
                <w:b/>
                <w:bCs/>
                <w:color w:val="4F81BD" w:themeColor="accent1"/>
                <w:sz w:val="24"/>
                <w:szCs w:val="24"/>
                <w14:textFill>
                  <w14:solidFill>
                    <w14:schemeClr w14:val="accent1"/>
                  </w14:solidFill>
                </w14:textFill>
              </w:rPr>
              <w:t>（出示课件29）</w:t>
            </w:r>
          </w:p>
          <w:p w14:paraId="6BC0E1B8">
            <w:pPr>
              <w:spacing w:after="0" w:line="360" w:lineRule="auto"/>
              <w:ind w:left="44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教师引导练笔反馈。</w:t>
            </w:r>
            <w:r>
              <w:rPr>
                <w:rFonts w:hint="eastAsia" w:ascii="宋体" w:hAnsi="宋体" w:cs="宋体"/>
                <w:b/>
                <w:bCs/>
                <w:color w:val="4F81BD" w:themeColor="accent1"/>
                <w:sz w:val="24"/>
                <w:szCs w:val="24"/>
                <w14:textFill>
                  <w14:solidFill>
                    <w14:schemeClr w14:val="accent1"/>
                  </w14:solidFill>
                </w14:textFill>
              </w:rPr>
              <w:t>（出示课件30）</w:t>
            </w:r>
          </w:p>
          <w:p w14:paraId="61A053CA">
            <w:pPr>
              <w:spacing w:after="0" w:line="360" w:lineRule="auto"/>
              <w:ind w:left="44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示例：</w:t>
            </w:r>
          </w:p>
          <w:p w14:paraId="5EBB67A3">
            <w:pPr>
              <w:spacing w:after="0" w:line="360" w:lineRule="auto"/>
              <w:ind w:left="44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雨后天晴，</w:t>
            </w:r>
            <w:r>
              <w:rPr>
                <w:rFonts w:hint="eastAsia" w:ascii="宋体" w:hAnsi="宋体" w:cs="宋体"/>
                <w:sz w:val="24"/>
                <w:szCs w:val="24"/>
              </w:rPr>
              <w:t xml:space="preserve">                 </w:t>
            </w:r>
          </w:p>
          <w:p w14:paraId="5683D0B3">
            <w:pPr>
              <w:spacing w:after="0" w:line="360" w:lineRule="auto"/>
              <w:ind w:left="44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我来到小路上：</w:t>
            </w:r>
          </w:p>
          <w:p w14:paraId="19EA3FDE">
            <w:pPr>
              <w:spacing w:after="0" w:line="360" w:lineRule="auto"/>
              <w:ind w:left="44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小鸟哼着歌儿，</w:t>
            </w:r>
          </w:p>
          <w:p w14:paraId="4AA0DD26">
            <w:pPr>
              <w:spacing w:after="0" w:line="360" w:lineRule="auto"/>
              <w:ind w:left="44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树梢跟着轻轻摇；</w:t>
            </w:r>
          </w:p>
          <w:p w14:paraId="1850C8CF">
            <w:pPr>
              <w:spacing w:after="0" w:line="360" w:lineRule="auto"/>
              <w:ind w:left="44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小草流下最后一滴泪，</w:t>
            </w:r>
          </w:p>
          <w:p w14:paraId="6E34640B">
            <w:pPr>
              <w:spacing w:after="0" w:line="360" w:lineRule="auto"/>
              <w:ind w:left="44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露出坚强的微笑；</w:t>
            </w:r>
          </w:p>
          <w:p w14:paraId="6AEEF8B3">
            <w:pPr>
              <w:spacing w:after="0" w:line="360" w:lineRule="auto"/>
              <w:ind w:left="44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溪水哗啦啦，</w:t>
            </w:r>
          </w:p>
          <w:p w14:paraId="6CC7CADC">
            <w:pPr>
              <w:spacing w:after="0" w:line="360" w:lineRule="auto"/>
              <w:ind w:left="44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迈着轻盈的步伐向前跑。</w:t>
            </w:r>
          </w:p>
          <w:p w14:paraId="47BE400D">
            <w:pPr>
              <w:spacing w:after="0" w:line="360" w:lineRule="auto"/>
              <w:ind w:left="44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雨后天晴，</w:t>
            </w:r>
          </w:p>
          <w:p w14:paraId="68ABFC60">
            <w:pPr>
              <w:spacing w:after="0" w:line="360" w:lineRule="auto"/>
              <w:ind w:left="44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我来到小路上：</w:t>
            </w:r>
          </w:p>
          <w:p w14:paraId="28FDDDEC">
            <w:pPr>
              <w:spacing w:after="0" w:line="360" w:lineRule="auto"/>
              <w:ind w:left="44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风儿吹向我，</w:t>
            </w:r>
          </w:p>
          <w:p w14:paraId="2E37618E">
            <w:pPr>
              <w:spacing w:after="0" w:line="360" w:lineRule="auto"/>
              <w:ind w:left="44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抚摸我的发梢；</w:t>
            </w:r>
          </w:p>
          <w:p w14:paraId="1DA64E9E">
            <w:pPr>
              <w:spacing w:after="0" w:line="360" w:lineRule="auto"/>
              <w:ind w:left="44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花香奔向我，</w:t>
            </w:r>
          </w:p>
          <w:p w14:paraId="1022C88F">
            <w:pPr>
              <w:spacing w:after="0" w:line="360" w:lineRule="auto"/>
              <w:ind w:left="44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给我一个温柔的拥抱；</w:t>
            </w:r>
          </w:p>
          <w:p w14:paraId="2174E287">
            <w:pPr>
              <w:spacing w:after="0" w:line="360" w:lineRule="auto"/>
              <w:ind w:left="44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彩虹看着我，</w:t>
            </w:r>
          </w:p>
          <w:p w14:paraId="1C2320F3">
            <w:pPr>
              <w:spacing w:after="0" w:line="360" w:lineRule="auto"/>
              <w:ind w:left="44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快乐把我绕。</w:t>
            </w:r>
          </w:p>
          <w:p w14:paraId="0AB3BDD5">
            <w:pPr>
              <w:spacing w:after="0" w:line="360" w:lineRule="auto"/>
              <w:ind w:left="44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六、结构梳理</w:t>
            </w:r>
            <w:r>
              <w:rPr>
                <w:rFonts w:hint="eastAsia" w:ascii="宋体" w:hAnsi="宋体" w:cs="宋体"/>
                <w:b/>
                <w:bCs/>
                <w:color w:val="4F81BD" w:themeColor="accent1"/>
                <w:sz w:val="24"/>
                <w:szCs w:val="24"/>
                <w14:textFill>
                  <w14:solidFill>
                    <w14:schemeClr w14:val="accent1"/>
                  </w14:solidFill>
                </w14:textFill>
              </w:rPr>
              <w:t>（出示课件31）</w:t>
            </w:r>
          </w:p>
          <w:p w14:paraId="2C8646A8">
            <w:pPr>
              <w:spacing w:after="0" w:line="360" w:lineRule="auto"/>
              <w:ind w:left="44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七、主题概括</w:t>
            </w:r>
            <w:r>
              <w:rPr>
                <w:rFonts w:hint="eastAsia" w:ascii="宋体" w:hAnsi="宋体" w:cs="宋体"/>
                <w:b/>
                <w:bCs/>
                <w:color w:val="4F81BD" w:themeColor="accent1"/>
                <w:sz w:val="24"/>
                <w:szCs w:val="24"/>
                <w14:textFill>
                  <w14:solidFill>
                    <w14:schemeClr w14:val="accent1"/>
                  </w14:solidFill>
                </w14:textFill>
              </w:rPr>
              <w:t>（出示课件32）</w:t>
            </w:r>
          </w:p>
          <w:p w14:paraId="3651704D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 xml:space="preserve">诗人运用 </w:t>
            </w:r>
            <w:r>
              <w:rPr>
                <w:rFonts w:hint="eastAsia" w:ascii="宋体" w:hAnsi="宋体" w:cs="宋体"/>
                <w:color w:val="FF0000"/>
                <w:sz w:val="24"/>
                <w:szCs w:val="24"/>
              </w:rPr>
              <w:t>拟人</w:t>
            </w:r>
            <w:r>
              <w:rPr>
                <w:rFonts w:ascii="宋体" w:hAnsi="宋体" w:cs="宋体"/>
                <w:sz w:val="24"/>
                <w:szCs w:val="24"/>
              </w:rPr>
              <w:t>、</w:t>
            </w:r>
            <w:r>
              <w:rPr>
                <w:rFonts w:hint="eastAsia" w:ascii="宋体" w:hAnsi="宋体" w:cs="宋体"/>
                <w:color w:val="FF0000"/>
                <w:sz w:val="24"/>
                <w:szCs w:val="24"/>
              </w:rPr>
              <w:t>比喻</w:t>
            </w:r>
            <w:r>
              <w:rPr>
                <w:rFonts w:ascii="宋体" w:hAnsi="宋体" w:cs="宋体"/>
                <w:sz w:val="24"/>
                <w:szCs w:val="24"/>
              </w:rPr>
              <w:t>的手法，勾勒出一幅</w:t>
            </w:r>
            <w:r>
              <w:rPr>
                <w:rFonts w:hint="eastAsia" w:ascii="宋体" w:hAnsi="宋体" w:cs="宋体"/>
                <w:color w:val="FF0000"/>
                <w:sz w:val="24"/>
                <w:szCs w:val="24"/>
              </w:rPr>
              <w:t>雨后天晴</w:t>
            </w:r>
            <w:r>
              <w:rPr>
                <w:rFonts w:ascii="宋体" w:hAnsi="宋体" w:cs="宋体"/>
                <w:sz w:val="24"/>
                <w:szCs w:val="24"/>
              </w:rPr>
              <w:t>的画面，抒发了诗人</w:t>
            </w:r>
            <w:r>
              <w:rPr>
                <w:rFonts w:hint="eastAsia" w:ascii="宋体" w:hAnsi="宋体" w:cs="宋体"/>
                <w:color w:val="FF0000"/>
                <w:sz w:val="24"/>
                <w:szCs w:val="24"/>
              </w:rPr>
              <w:t>热爱自然</w:t>
            </w:r>
            <w:r>
              <w:rPr>
                <w:rFonts w:ascii="宋体" w:hAnsi="宋体" w:cs="宋体"/>
                <w:sz w:val="24"/>
                <w:szCs w:val="24"/>
              </w:rPr>
              <w:t>、</w:t>
            </w:r>
            <w:r>
              <w:rPr>
                <w:rFonts w:hint="eastAsia" w:ascii="宋体" w:hAnsi="宋体" w:cs="宋体"/>
                <w:color w:val="FF0000"/>
                <w:sz w:val="24"/>
                <w:szCs w:val="24"/>
              </w:rPr>
              <w:t>亲近自然</w:t>
            </w:r>
            <w:r>
              <w:rPr>
                <w:rFonts w:ascii="宋体" w:hAnsi="宋体" w:cs="宋体"/>
                <w:sz w:val="24"/>
                <w:szCs w:val="24"/>
              </w:rPr>
              <w:t>的情怀。</w:t>
            </w:r>
          </w:p>
          <w:p w14:paraId="6D4E0892">
            <w:pPr>
              <w:spacing w:after="0" w:line="360" w:lineRule="auto"/>
              <w:ind w:left="44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八、拓展延伸</w:t>
            </w:r>
          </w:p>
          <w:p w14:paraId="65ABB7A2">
            <w:pPr>
              <w:spacing w:after="0" w:line="360" w:lineRule="auto"/>
              <w:ind w:left="44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积累古诗中的雨后美景。</w:t>
            </w:r>
            <w:r>
              <w:rPr>
                <w:rFonts w:hint="eastAsia" w:ascii="宋体" w:hAnsi="宋体" w:cs="宋体"/>
                <w:b/>
                <w:bCs/>
                <w:color w:val="4F81BD" w:themeColor="accent1"/>
                <w:sz w:val="24"/>
                <w:szCs w:val="24"/>
                <w14:textFill>
                  <w14:solidFill>
                    <w14:schemeClr w14:val="accent1"/>
                  </w14:solidFill>
                </w14:textFill>
              </w:rPr>
              <w:t>（出示课件33）</w:t>
            </w:r>
          </w:p>
          <w:p w14:paraId="07B09F97">
            <w:pPr>
              <w:spacing w:after="0" w:line="360" w:lineRule="auto"/>
              <w:ind w:left="44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渭城朝雨浥轻尘,客舍青青柳色新。——王维《送元二使安西》</w:t>
            </w:r>
          </w:p>
          <w:p w14:paraId="1DE72040">
            <w:pPr>
              <w:spacing w:after="0" w:line="360" w:lineRule="auto"/>
              <w:ind w:left="44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天街小雨润如酥，草色遥看近却无。 ——韩愈《早春呈水部张十八员外》</w:t>
            </w:r>
          </w:p>
          <w:p w14:paraId="6C646B50">
            <w:pPr>
              <w:spacing w:after="0" w:line="360" w:lineRule="auto"/>
              <w:ind w:left="440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九、课堂演练</w:t>
            </w:r>
            <w:r>
              <w:rPr>
                <w:rFonts w:hint="eastAsia" w:ascii="宋体" w:hAnsi="宋体" w:cs="宋体"/>
                <w:b/>
                <w:bCs/>
                <w:color w:val="4F81BD" w:themeColor="accent1"/>
                <w:sz w:val="24"/>
                <w:szCs w:val="24"/>
                <w14:textFill>
                  <w14:solidFill>
                    <w14:schemeClr w14:val="accent1"/>
                  </w14:solidFill>
                </w14:textFill>
              </w:rPr>
              <w:t>（出示课件34-36）</w:t>
            </w:r>
          </w:p>
        </w:tc>
        <w:tc>
          <w:tcPr>
            <w:tcW w:w="1949" w:type="dxa"/>
            <w:shd w:val="clear" w:color="auto" w:fill="auto"/>
          </w:tcPr>
          <w:p w14:paraId="6375CCA4">
            <w:pPr>
              <w:spacing w:line="480" w:lineRule="auto"/>
              <w:rPr>
                <w:rFonts w:hint="eastAsia"/>
              </w:rPr>
            </w:pPr>
          </w:p>
        </w:tc>
      </w:tr>
      <w:tr w14:paraId="4D5DF5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41C5088A">
            <w:pPr>
              <w:spacing w:after="0" w:line="360" w:lineRule="auto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【</w:t>
            </w:r>
            <w:r>
              <w:rPr>
                <w:rFonts w:hint="eastAsia" w:ascii="宋体" w:hAnsi="宋体" w:cs="宋体"/>
                <w:b/>
                <w:sz w:val="24"/>
                <w:szCs w:val="24"/>
              </w:rPr>
              <w:t>板书设计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】</w:t>
            </w:r>
          </w:p>
          <w:p w14:paraId="4B63C3DE">
            <w:pPr>
              <w:spacing w:after="0" w:line="360" w:lineRule="auto"/>
              <w:jc w:val="center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drawing>
                <wp:inline distT="0" distB="0" distL="114300" distR="114300">
                  <wp:extent cx="4149090" cy="2941320"/>
                  <wp:effectExtent l="0" t="0" r="3810" b="0"/>
                  <wp:docPr id="3" name="图片 3" descr="微信图片_202301021222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3" descr="微信图片_20230102122228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151630" cy="29432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52EED9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065B2251">
            <w:pPr>
              <w:spacing w:after="0" w:line="360" w:lineRule="auto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【</w:t>
            </w:r>
            <w:r>
              <w:rPr>
                <w:rFonts w:hint="eastAsia" w:ascii="宋体" w:hAnsi="宋体" w:cs="宋体"/>
                <w:b/>
                <w:sz w:val="24"/>
                <w:szCs w:val="24"/>
              </w:rPr>
              <w:t>教学反思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】</w:t>
            </w:r>
          </w:p>
          <w:p w14:paraId="714033D2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这是一首自读小诗，在这节课上，我以学生为学习主体，让学生以朗读为主，让学生先从整体上感知诗歌内容，找出文中描写的景物，品味诗句，说说你觉得诗中写的美的地方。学生参与度较高，诗人通过拟人的修辞手法，用“动态化”的表达方式，为我们描绘出了一幅幅雨后放晴的乡村画卷。“泥路”是温柔的，“小草”在炫耀，“小白菊”大胆地试寒试暖，“凤蝶儿”在悠然地闲游……这些普通的景物，在雨后似乎都焕然一新，让人陶醉、向往，学生们在读中和大家分享着自己美的感受。通过读，让学生反复感知诗歌的语言之美。我觉得比较成功的地方，就是能够合理利用多媒体，通过图片和音乐来烘托诗的意境。例如，在学习凤蝶儿一段时，我在音乐的烘托下，先是老师动情地朗读，帮助学生走进诗的情景，然后让他们展开想象的翅膀，用自己的语言说出头脑中的画面，然后再让学生一边想象画面，一边读，我觉得这种设计能很自然地带学生走进诗的意境，感受诗的语言美。在语言上，诗人一韵到底，读来富有强烈的节奏感。</w:t>
            </w:r>
          </w:p>
          <w:p w14:paraId="5CA8CDDF">
            <w:pPr>
              <w:spacing w:after="0" w:line="360" w:lineRule="auto"/>
              <w:ind w:firstLine="480" w:firstLineChars="200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对于四年级的孩子，现代诗的教学方面，我们无需挖掘太多的文本含义，也不要苛求孩子们得到千篇一律的精准的答案，要让学生在读的过程中去感悟，想象诗中描绘的画面，也可以出示图片，让学生结合图片去理解诗中的意境，鼓励学生发挥想象，大胆地用语言去表达自己的想法，我们只要最大程度地尊重他们的解读，或多或少，或深或浅，就是尊重学生的个性了。诗歌的学习，不仅是给学生传递知识，更是让学生有一种美的享受和体验。</w:t>
            </w:r>
          </w:p>
        </w:tc>
      </w:tr>
    </w:tbl>
    <w:p w14:paraId="282DDD88">
      <w:pPr>
        <w:spacing w:after="0" w:line="360" w:lineRule="auto"/>
        <w:rPr>
          <w:rFonts w:ascii="宋体" w:hAnsi="宋体"/>
          <w:sz w:val="24"/>
          <w:szCs w:val="24"/>
        </w:rPr>
      </w:pPr>
    </w:p>
    <w:sectPr>
      <w:headerReference r:id="rId6" w:type="first"/>
      <w:footerReference r:id="rId9" w:type="first"/>
      <w:headerReference r:id="rId4" w:type="default"/>
      <w:footerReference r:id="rId7" w:type="default"/>
      <w:headerReference r:id="rId5" w:type="even"/>
      <w:footerReference r:id="rId8" w:type="even"/>
      <w:pgSz w:w="11906" w:h="16838"/>
      <w:pgMar w:top="1134" w:right="1134" w:bottom="1134" w:left="113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9F9D08">
    <w:pPr>
      <w:pStyle w:val="3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2F0A51B">
    <w:pPr>
      <w:pStyle w:val="3"/>
      <w:framePr w:wrap="around" w:vAnchor="text" w:hAnchor="margin" w:xAlign="right" w:y="1"/>
      <w:pBdr>
        <w:bottom w:val="none" w:color="auto" w:sz="0" w:space="0"/>
      </w:pBdr>
      <w:rPr>
        <w:rStyle w:val="10"/>
      </w:rPr>
    </w:pPr>
    <w:r>
      <w:fldChar w:fldCharType="begin"/>
    </w:r>
    <w:r>
      <w:rPr>
        <w:rStyle w:val="10"/>
      </w:rPr>
      <w:instrText xml:space="preserve">PAGE  </w:instrText>
    </w:r>
    <w:r>
      <w:fldChar w:fldCharType="separate"/>
    </w:r>
    <w:r>
      <w:fldChar w:fldCharType="end"/>
    </w:r>
  </w:p>
  <w:p w14:paraId="64FABD78">
    <w:pPr>
      <w:pStyle w:val="3"/>
      <w:pBdr>
        <w:bottom w:val="none" w:color="auto" w:sz="0" w:space="0"/>
      </w:pBdr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26417FD">
    <w:pPr>
      <w:pStyle w:val="3"/>
      <w:pBdr>
        <w:bottom w:val="none" w:color="auto" w:sz="0" w:space="0"/>
      </w:pBd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D38D34A">
    <w:pPr>
      <w:pStyle w:val="4"/>
      <w:pBdr>
        <w:bottom w:val="none" w:color="auto" w:sz="0" w:space="1"/>
      </w:pBdr>
      <w:jc w:val="righ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34C52AC">
    <w:pPr>
      <w:pStyle w:val="4"/>
      <w:pBdr>
        <w:bottom w:val="none" w:color="auto" w:sz="0" w:space="0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E4E8891">
    <w:pPr>
      <w:pStyle w:val="4"/>
      <w:pBdr>
        <w:bottom w:val="none" w:color="auto" w:sz="0" w:space="1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B4EC0B7"/>
    <w:multiLevelType w:val="singleLevel"/>
    <w:tmpl w:val="AB4EC0B7"/>
    <w:lvl w:ilvl="0" w:tentative="0">
      <w:start w:val="1"/>
      <w:numFmt w:val="decimal"/>
      <w:suff w:val="nothing"/>
      <w:lvlText w:val="（%1）"/>
      <w:lvlJc w:val="left"/>
    </w:lvl>
  </w:abstractNum>
  <w:abstractNum w:abstractNumId="1">
    <w:nsid w:val="26BD06EA"/>
    <w:multiLevelType w:val="singleLevel"/>
    <w:tmpl w:val="26BD06EA"/>
    <w:lvl w:ilvl="0" w:tentative="0">
      <w:start w:val="1"/>
      <w:numFmt w:val="chineseCounting"/>
      <w:suff w:val="nothing"/>
      <w:lvlText w:val="%1、"/>
      <w:lvlJc w:val="left"/>
      <w:pPr>
        <w:ind w:left="-42"/>
      </w:pPr>
      <w:rPr>
        <w:rFonts w:hint="eastAsia"/>
        <w:color w:val="auto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720"/>
  <w:noPunctuationKerning w:val="1"/>
  <w:characterSpacingControl w:val="doNotCompress"/>
  <w:footnotePr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GI5MThiNTYzNDU1MjY0ZDMyODU0Y2U0NzA2NjE4ZGYifQ=="/>
  </w:docVars>
  <w:rsids>
    <w:rsidRoot w:val="00D31D50"/>
    <w:rsid w:val="000173C5"/>
    <w:rsid w:val="000277D9"/>
    <w:rsid w:val="00031D32"/>
    <w:rsid w:val="00036EC1"/>
    <w:rsid w:val="00047048"/>
    <w:rsid w:val="00052955"/>
    <w:rsid w:val="000534D3"/>
    <w:rsid w:val="00060706"/>
    <w:rsid w:val="0006672E"/>
    <w:rsid w:val="0007362B"/>
    <w:rsid w:val="00080A77"/>
    <w:rsid w:val="0008656F"/>
    <w:rsid w:val="00087E3D"/>
    <w:rsid w:val="00094D80"/>
    <w:rsid w:val="00097AB5"/>
    <w:rsid w:val="000A673A"/>
    <w:rsid w:val="000B0A99"/>
    <w:rsid w:val="000C20B6"/>
    <w:rsid w:val="000C4B26"/>
    <w:rsid w:val="000D62BE"/>
    <w:rsid w:val="000E112A"/>
    <w:rsid w:val="000E144F"/>
    <w:rsid w:val="000E4B54"/>
    <w:rsid w:val="000F0E0F"/>
    <w:rsid w:val="00105995"/>
    <w:rsid w:val="001151CC"/>
    <w:rsid w:val="00134E9C"/>
    <w:rsid w:val="0015059C"/>
    <w:rsid w:val="00150D97"/>
    <w:rsid w:val="0015749C"/>
    <w:rsid w:val="00160E9E"/>
    <w:rsid w:val="001633F5"/>
    <w:rsid w:val="001642EF"/>
    <w:rsid w:val="00164EA0"/>
    <w:rsid w:val="00171D30"/>
    <w:rsid w:val="0019048E"/>
    <w:rsid w:val="001907C2"/>
    <w:rsid w:val="00196873"/>
    <w:rsid w:val="001A0051"/>
    <w:rsid w:val="001B02F0"/>
    <w:rsid w:val="001C536E"/>
    <w:rsid w:val="001C5AB7"/>
    <w:rsid w:val="001D1A4D"/>
    <w:rsid w:val="001E1C37"/>
    <w:rsid w:val="001F17A7"/>
    <w:rsid w:val="002116F5"/>
    <w:rsid w:val="00223BAF"/>
    <w:rsid w:val="00225E37"/>
    <w:rsid w:val="0023527F"/>
    <w:rsid w:val="002625D2"/>
    <w:rsid w:val="00263118"/>
    <w:rsid w:val="002679A7"/>
    <w:rsid w:val="00276001"/>
    <w:rsid w:val="00277CF7"/>
    <w:rsid w:val="00280A7E"/>
    <w:rsid w:val="00282C31"/>
    <w:rsid w:val="002924CF"/>
    <w:rsid w:val="0029257A"/>
    <w:rsid w:val="002953AC"/>
    <w:rsid w:val="00297CD9"/>
    <w:rsid w:val="002B2632"/>
    <w:rsid w:val="002B5068"/>
    <w:rsid w:val="002B5E92"/>
    <w:rsid w:val="002D4699"/>
    <w:rsid w:val="002E15E6"/>
    <w:rsid w:val="002F08BE"/>
    <w:rsid w:val="002F2C64"/>
    <w:rsid w:val="002F2E31"/>
    <w:rsid w:val="00304610"/>
    <w:rsid w:val="00307406"/>
    <w:rsid w:val="00323B43"/>
    <w:rsid w:val="00324587"/>
    <w:rsid w:val="00330C7B"/>
    <w:rsid w:val="00346643"/>
    <w:rsid w:val="00376889"/>
    <w:rsid w:val="00381329"/>
    <w:rsid w:val="003A6D5E"/>
    <w:rsid w:val="003B24F9"/>
    <w:rsid w:val="003B4E56"/>
    <w:rsid w:val="003C5667"/>
    <w:rsid w:val="003D3721"/>
    <w:rsid w:val="003D37D8"/>
    <w:rsid w:val="003D6951"/>
    <w:rsid w:val="0040719F"/>
    <w:rsid w:val="0042020D"/>
    <w:rsid w:val="00422720"/>
    <w:rsid w:val="00423B90"/>
    <w:rsid w:val="00426133"/>
    <w:rsid w:val="0043471A"/>
    <w:rsid w:val="004358AB"/>
    <w:rsid w:val="00442487"/>
    <w:rsid w:val="00445011"/>
    <w:rsid w:val="00446D9D"/>
    <w:rsid w:val="00480907"/>
    <w:rsid w:val="004904FE"/>
    <w:rsid w:val="0049068A"/>
    <w:rsid w:val="004A12B7"/>
    <w:rsid w:val="004A1B4A"/>
    <w:rsid w:val="004A6F07"/>
    <w:rsid w:val="004B0B90"/>
    <w:rsid w:val="004B353D"/>
    <w:rsid w:val="004C170C"/>
    <w:rsid w:val="004D2731"/>
    <w:rsid w:val="004D405E"/>
    <w:rsid w:val="004E17BC"/>
    <w:rsid w:val="005001CA"/>
    <w:rsid w:val="005039B7"/>
    <w:rsid w:val="005133D6"/>
    <w:rsid w:val="00524741"/>
    <w:rsid w:val="005333E0"/>
    <w:rsid w:val="00557FAF"/>
    <w:rsid w:val="00570518"/>
    <w:rsid w:val="005769CE"/>
    <w:rsid w:val="005B3146"/>
    <w:rsid w:val="00606A1D"/>
    <w:rsid w:val="00614AB4"/>
    <w:rsid w:val="00615416"/>
    <w:rsid w:val="00627A6A"/>
    <w:rsid w:val="00630754"/>
    <w:rsid w:val="00633D85"/>
    <w:rsid w:val="00653B8C"/>
    <w:rsid w:val="00654BE0"/>
    <w:rsid w:val="00672AC7"/>
    <w:rsid w:val="0067353B"/>
    <w:rsid w:val="00676266"/>
    <w:rsid w:val="00682BAD"/>
    <w:rsid w:val="0068716C"/>
    <w:rsid w:val="006C06C2"/>
    <w:rsid w:val="006D07E5"/>
    <w:rsid w:val="006D2497"/>
    <w:rsid w:val="006E414F"/>
    <w:rsid w:val="006E63A3"/>
    <w:rsid w:val="006F56C3"/>
    <w:rsid w:val="00701019"/>
    <w:rsid w:val="007121FC"/>
    <w:rsid w:val="00720F8E"/>
    <w:rsid w:val="00734EBE"/>
    <w:rsid w:val="00737DC7"/>
    <w:rsid w:val="00776D18"/>
    <w:rsid w:val="00780923"/>
    <w:rsid w:val="007859CB"/>
    <w:rsid w:val="00785D51"/>
    <w:rsid w:val="00790477"/>
    <w:rsid w:val="00793823"/>
    <w:rsid w:val="007A07D4"/>
    <w:rsid w:val="007D0A92"/>
    <w:rsid w:val="007D2631"/>
    <w:rsid w:val="007D6B31"/>
    <w:rsid w:val="007E488F"/>
    <w:rsid w:val="007F0A56"/>
    <w:rsid w:val="008012EC"/>
    <w:rsid w:val="0080315D"/>
    <w:rsid w:val="00820FCC"/>
    <w:rsid w:val="0082274F"/>
    <w:rsid w:val="00822DA6"/>
    <w:rsid w:val="00825FE1"/>
    <w:rsid w:val="0083186A"/>
    <w:rsid w:val="00834344"/>
    <w:rsid w:val="008354BE"/>
    <w:rsid w:val="00842282"/>
    <w:rsid w:val="008548C4"/>
    <w:rsid w:val="00866BE5"/>
    <w:rsid w:val="008854BC"/>
    <w:rsid w:val="008A0785"/>
    <w:rsid w:val="008B403A"/>
    <w:rsid w:val="008B7726"/>
    <w:rsid w:val="008C72B0"/>
    <w:rsid w:val="008E0E2A"/>
    <w:rsid w:val="008E6A80"/>
    <w:rsid w:val="008E7E3F"/>
    <w:rsid w:val="008F0BDD"/>
    <w:rsid w:val="008F3783"/>
    <w:rsid w:val="00910976"/>
    <w:rsid w:val="00930554"/>
    <w:rsid w:val="00943413"/>
    <w:rsid w:val="00950640"/>
    <w:rsid w:val="00954636"/>
    <w:rsid w:val="00976FC7"/>
    <w:rsid w:val="009A5322"/>
    <w:rsid w:val="009B13A9"/>
    <w:rsid w:val="009C49B6"/>
    <w:rsid w:val="009C672E"/>
    <w:rsid w:val="009E0F7D"/>
    <w:rsid w:val="009E3260"/>
    <w:rsid w:val="009F4350"/>
    <w:rsid w:val="009F6A77"/>
    <w:rsid w:val="009F7A74"/>
    <w:rsid w:val="00A07EF5"/>
    <w:rsid w:val="00A117EC"/>
    <w:rsid w:val="00A124A7"/>
    <w:rsid w:val="00A217A0"/>
    <w:rsid w:val="00A27D0B"/>
    <w:rsid w:val="00A36B02"/>
    <w:rsid w:val="00A41714"/>
    <w:rsid w:val="00A62E33"/>
    <w:rsid w:val="00A709CB"/>
    <w:rsid w:val="00A9250E"/>
    <w:rsid w:val="00A934A7"/>
    <w:rsid w:val="00AA0C0C"/>
    <w:rsid w:val="00AC5216"/>
    <w:rsid w:val="00AD5EAE"/>
    <w:rsid w:val="00AD72F7"/>
    <w:rsid w:val="00AE40E7"/>
    <w:rsid w:val="00AE5C23"/>
    <w:rsid w:val="00AE6704"/>
    <w:rsid w:val="00AF0996"/>
    <w:rsid w:val="00B07AD5"/>
    <w:rsid w:val="00B14C01"/>
    <w:rsid w:val="00B16799"/>
    <w:rsid w:val="00B2377A"/>
    <w:rsid w:val="00B23CB0"/>
    <w:rsid w:val="00B413FA"/>
    <w:rsid w:val="00B45038"/>
    <w:rsid w:val="00B5040F"/>
    <w:rsid w:val="00B53DE2"/>
    <w:rsid w:val="00B556DA"/>
    <w:rsid w:val="00B57392"/>
    <w:rsid w:val="00B667D2"/>
    <w:rsid w:val="00B714E1"/>
    <w:rsid w:val="00BA52EA"/>
    <w:rsid w:val="00BC7D58"/>
    <w:rsid w:val="00BD0DC5"/>
    <w:rsid w:val="00BD22FF"/>
    <w:rsid w:val="00BD3EF3"/>
    <w:rsid w:val="00BE5FC6"/>
    <w:rsid w:val="00BF2EA3"/>
    <w:rsid w:val="00C17BBF"/>
    <w:rsid w:val="00C30CF4"/>
    <w:rsid w:val="00C31BB4"/>
    <w:rsid w:val="00C3419D"/>
    <w:rsid w:val="00C4469D"/>
    <w:rsid w:val="00C559A0"/>
    <w:rsid w:val="00C64416"/>
    <w:rsid w:val="00C76617"/>
    <w:rsid w:val="00C851E1"/>
    <w:rsid w:val="00C9454F"/>
    <w:rsid w:val="00CA177C"/>
    <w:rsid w:val="00CA3637"/>
    <w:rsid w:val="00CC0C57"/>
    <w:rsid w:val="00CD5DA8"/>
    <w:rsid w:val="00CD60AC"/>
    <w:rsid w:val="00CE2658"/>
    <w:rsid w:val="00CF1CC3"/>
    <w:rsid w:val="00CF7DC4"/>
    <w:rsid w:val="00D23EE2"/>
    <w:rsid w:val="00D26CE7"/>
    <w:rsid w:val="00D3170F"/>
    <w:rsid w:val="00D31D50"/>
    <w:rsid w:val="00D437B6"/>
    <w:rsid w:val="00D465A3"/>
    <w:rsid w:val="00D5017B"/>
    <w:rsid w:val="00D51FB3"/>
    <w:rsid w:val="00D54BD3"/>
    <w:rsid w:val="00D654DE"/>
    <w:rsid w:val="00D67C2C"/>
    <w:rsid w:val="00D71885"/>
    <w:rsid w:val="00D73735"/>
    <w:rsid w:val="00D75C47"/>
    <w:rsid w:val="00D77B74"/>
    <w:rsid w:val="00D816D1"/>
    <w:rsid w:val="00D87CD7"/>
    <w:rsid w:val="00D90DC4"/>
    <w:rsid w:val="00DA36D2"/>
    <w:rsid w:val="00DB1AC7"/>
    <w:rsid w:val="00DC39BA"/>
    <w:rsid w:val="00DC649F"/>
    <w:rsid w:val="00DD27CC"/>
    <w:rsid w:val="00DD5F9A"/>
    <w:rsid w:val="00DE1D1D"/>
    <w:rsid w:val="00DF3205"/>
    <w:rsid w:val="00E02230"/>
    <w:rsid w:val="00E05607"/>
    <w:rsid w:val="00E05805"/>
    <w:rsid w:val="00E166AE"/>
    <w:rsid w:val="00E20518"/>
    <w:rsid w:val="00E205B0"/>
    <w:rsid w:val="00E306AC"/>
    <w:rsid w:val="00E349CC"/>
    <w:rsid w:val="00E3698F"/>
    <w:rsid w:val="00E476D8"/>
    <w:rsid w:val="00E514F5"/>
    <w:rsid w:val="00E645FA"/>
    <w:rsid w:val="00E8026C"/>
    <w:rsid w:val="00E85381"/>
    <w:rsid w:val="00E85BF4"/>
    <w:rsid w:val="00E907BA"/>
    <w:rsid w:val="00E9113B"/>
    <w:rsid w:val="00E9198D"/>
    <w:rsid w:val="00E96D40"/>
    <w:rsid w:val="00E972C0"/>
    <w:rsid w:val="00E977BE"/>
    <w:rsid w:val="00E97BFE"/>
    <w:rsid w:val="00EA2C27"/>
    <w:rsid w:val="00EB72FB"/>
    <w:rsid w:val="00EC0A55"/>
    <w:rsid w:val="00EC0F94"/>
    <w:rsid w:val="00EC38EE"/>
    <w:rsid w:val="00EC751B"/>
    <w:rsid w:val="00ED3168"/>
    <w:rsid w:val="00EF2E3A"/>
    <w:rsid w:val="00EF3EE3"/>
    <w:rsid w:val="00F025A4"/>
    <w:rsid w:val="00F22641"/>
    <w:rsid w:val="00F3740A"/>
    <w:rsid w:val="00F37653"/>
    <w:rsid w:val="00F37D55"/>
    <w:rsid w:val="00F45721"/>
    <w:rsid w:val="00F5695C"/>
    <w:rsid w:val="00F57389"/>
    <w:rsid w:val="00F61E85"/>
    <w:rsid w:val="00F716EE"/>
    <w:rsid w:val="00F876B0"/>
    <w:rsid w:val="00F9180A"/>
    <w:rsid w:val="00F96AB0"/>
    <w:rsid w:val="00FA16E9"/>
    <w:rsid w:val="00FA1C9A"/>
    <w:rsid w:val="00FA1CD3"/>
    <w:rsid w:val="00FA6134"/>
    <w:rsid w:val="00FB1753"/>
    <w:rsid w:val="00FD0829"/>
    <w:rsid w:val="00FD7533"/>
    <w:rsid w:val="00FF2F66"/>
    <w:rsid w:val="00FF6ABE"/>
    <w:rsid w:val="00FF791B"/>
    <w:rsid w:val="01E95638"/>
    <w:rsid w:val="035A0157"/>
    <w:rsid w:val="052054AF"/>
    <w:rsid w:val="05EA4284"/>
    <w:rsid w:val="067C2595"/>
    <w:rsid w:val="06F817B9"/>
    <w:rsid w:val="09D973F0"/>
    <w:rsid w:val="0A375961"/>
    <w:rsid w:val="0A3D7C11"/>
    <w:rsid w:val="0B1E1745"/>
    <w:rsid w:val="0C8D0A71"/>
    <w:rsid w:val="0CB23EC9"/>
    <w:rsid w:val="0FA97864"/>
    <w:rsid w:val="109D309C"/>
    <w:rsid w:val="122009EE"/>
    <w:rsid w:val="122473BF"/>
    <w:rsid w:val="12375D82"/>
    <w:rsid w:val="127B2983"/>
    <w:rsid w:val="14D56A06"/>
    <w:rsid w:val="14FC009F"/>
    <w:rsid w:val="152A3840"/>
    <w:rsid w:val="16C6451F"/>
    <w:rsid w:val="16F92E7F"/>
    <w:rsid w:val="170203CD"/>
    <w:rsid w:val="172F064F"/>
    <w:rsid w:val="1B644633"/>
    <w:rsid w:val="1C6A6E7F"/>
    <w:rsid w:val="1CB41EDA"/>
    <w:rsid w:val="1E85324A"/>
    <w:rsid w:val="1F725B05"/>
    <w:rsid w:val="212B00D9"/>
    <w:rsid w:val="21E14C3C"/>
    <w:rsid w:val="22162B37"/>
    <w:rsid w:val="22623FCE"/>
    <w:rsid w:val="22B4206E"/>
    <w:rsid w:val="231D6147"/>
    <w:rsid w:val="233A2855"/>
    <w:rsid w:val="23425BAE"/>
    <w:rsid w:val="24512343"/>
    <w:rsid w:val="24C525F3"/>
    <w:rsid w:val="24E921F2"/>
    <w:rsid w:val="255A71DF"/>
    <w:rsid w:val="288D150B"/>
    <w:rsid w:val="29AE18A7"/>
    <w:rsid w:val="29B4348C"/>
    <w:rsid w:val="2A0C379B"/>
    <w:rsid w:val="2A6C42FC"/>
    <w:rsid w:val="2ABB20D8"/>
    <w:rsid w:val="2B0A6FB1"/>
    <w:rsid w:val="2C502FE2"/>
    <w:rsid w:val="2E9E371E"/>
    <w:rsid w:val="2EED4563"/>
    <w:rsid w:val="2FDB53C0"/>
    <w:rsid w:val="3045283A"/>
    <w:rsid w:val="3049057C"/>
    <w:rsid w:val="31032D9B"/>
    <w:rsid w:val="31EB2AB5"/>
    <w:rsid w:val="32696CB3"/>
    <w:rsid w:val="341925ED"/>
    <w:rsid w:val="341957CB"/>
    <w:rsid w:val="341F21EC"/>
    <w:rsid w:val="346D7D78"/>
    <w:rsid w:val="346F5FBF"/>
    <w:rsid w:val="362B77DE"/>
    <w:rsid w:val="37212BDB"/>
    <w:rsid w:val="372E4027"/>
    <w:rsid w:val="390C0398"/>
    <w:rsid w:val="3B0C63E1"/>
    <w:rsid w:val="3BE83BDC"/>
    <w:rsid w:val="3CB44FCF"/>
    <w:rsid w:val="3D6E031C"/>
    <w:rsid w:val="3DBB238D"/>
    <w:rsid w:val="3E626774"/>
    <w:rsid w:val="3FE038B8"/>
    <w:rsid w:val="4057029D"/>
    <w:rsid w:val="42002594"/>
    <w:rsid w:val="43CC70A2"/>
    <w:rsid w:val="45994057"/>
    <w:rsid w:val="45E158BD"/>
    <w:rsid w:val="472244DB"/>
    <w:rsid w:val="475F47BE"/>
    <w:rsid w:val="476E307B"/>
    <w:rsid w:val="4B906184"/>
    <w:rsid w:val="4C1D444C"/>
    <w:rsid w:val="4DB25BD4"/>
    <w:rsid w:val="4DBA61BD"/>
    <w:rsid w:val="4F594475"/>
    <w:rsid w:val="4FAD6AF3"/>
    <w:rsid w:val="503A35E5"/>
    <w:rsid w:val="503E6BF7"/>
    <w:rsid w:val="50AF627C"/>
    <w:rsid w:val="512D221B"/>
    <w:rsid w:val="527808A6"/>
    <w:rsid w:val="53FC0044"/>
    <w:rsid w:val="5435659E"/>
    <w:rsid w:val="54AA4E94"/>
    <w:rsid w:val="54D631B9"/>
    <w:rsid w:val="56A142F5"/>
    <w:rsid w:val="59837F92"/>
    <w:rsid w:val="59C24070"/>
    <w:rsid w:val="5A0B64CD"/>
    <w:rsid w:val="5AD1516C"/>
    <w:rsid w:val="5D1F743E"/>
    <w:rsid w:val="5D647EF4"/>
    <w:rsid w:val="5FD41360"/>
    <w:rsid w:val="605029D2"/>
    <w:rsid w:val="60CF7012"/>
    <w:rsid w:val="613D1187"/>
    <w:rsid w:val="61BE6D01"/>
    <w:rsid w:val="626B4B51"/>
    <w:rsid w:val="62C84A81"/>
    <w:rsid w:val="62CA73A9"/>
    <w:rsid w:val="62E606BF"/>
    <w:rsid w:val="637E4A58"/>
    <w:rsid w:val="649E018F"/>
    <w:rsid w:val="64E3632E"/>
    <w:rsid w:val="666F1DE3"/>
    <w:rsid w:val="66C92A14"/>
    <w:rsid w:val="66FA24FF"/>
    <w:rsid w:val="684656A5"/>
    <w:rsid w:val="688F14AF"/>
    <w:rsid w:val="693C38C9"/>
    <w:rsid w:val="694A4441"/>
    <w:rsid w:val="6A094ED5"/>
    <w:rsid w:val="6ACF31F7"/>
    <w:rsid w:val="6C661592"/>
    <w:rsid w:val="6CDE602B"/>
    <w:rsid w:val="6ECF63F8"/>
    <w:rsid w:val="6FD42CB7"/>
    <w:rsid w:val="705570E2"/>
    <w:rsid w:val="72C30362"/>
    <w:rsid w:val="72EA47A6"/>
    <w:rsid w:val="73A25E5C"/>
    <w:rsid w:val="73E82DF9"/>
    <w:rsid w:val="740470CE"/>
    <w:rsid w:val="75A949DB"/>
    <w:rsid w:val="76C021E7"/>
    <w:rsid w:val="76F250FD"/>
    <w:rsid w:val="77A45067"/>
    <w:rsid w:val="77B278D3"/>
    <w:rsid w:val="77CA19A9"/>
    <w:rsid w:val="787D038F"/>
    <w:rsid w:val="78874D6A"/>
    <w:rsid w:val="7A51069B"/>
    <w:rsid w:val="7A8377B3"/>
    <w:rsid w:val="7ACE0BF6"/>
    <w:rsid w:val="7C951EE4"/>
    <w:rsid w:val="7D1D4F95"/>
    <w:rsid w:val="7E3C03A5"/>
    <w:rsid w:val="7FD568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宋体" w:cs="Times New Roman"/>
      <w:sz w:val="22"/>
      <w:szCs w:val="22"/>
      <w:lang w:val="en-US" w:eastAsia="zh-CN" w:bidi="ar-SA"/>
    </w:rPr>
  </w:style>
  <w:style w:type="character" w:default="1" w:styleId="9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6"/>
    <w:semiHidden/>
    <w:unhideWhenUsed/>
    <w:qFormat/>
    <w:uiPriority w:val="99"/>
    <w:pPr>
      <w:spacing w:after="0"/>
    </w:pPr>
    <w:rPr>
      <w:sz w:val="18"/>
      <w:szCs w:val="18"/>
    </w:rPr>
  </w:style>
  <w:style w:type="paragraph" w:styleId="3">
    <w:name w:val="footer"/>
    <w:basedOn w:val="1"/>
    <w:link w:val="12"/>
    <w:unhideWhenUsed/>
    <w:qFormat/>
    <w:uiPriority w:val="0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4">
    <w:name w:val="header"/>
    <w:basedOn w:val="1"/>
    <w:link w:val="11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5">
    <w:name w:val="Subtitle"/>
    <w:basedOn w:val="1"/>
    <w:next w:val="1"/>
    <w:link w:val="15"/>
    <w:qFormat/>
    <w:uiPriority w:val="11"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paragraph" w:styleId="6">
    <w:name w:val="Normal (Web)"/>
    <w:basedOn w:val="1"/>
    <w:semiHidden/>
    <w:unhideWhenUsed/>
    <w:qFormat/>
    <w:uiPriority w:val="99"/>
    <w:pPr>
      <w:adjustRightInd/>
      <w:snapToGrid/>
      <w:spacing w:before="100" w:beforeAutospacing="1" w:after="100" w:afterAutospacing="1"/>
    </w:pPr>
    <w:rPr>
      <w:rFonts w:ascii="宋体" w:hAnsi="宋体" w:cs="宋体"/>
      <w:sz w:val="24"/>
      <w:szCs w:val="24"/>
    </w:rPr>
  </w:style>
  <w:style w:type="table" w:styleId="8">
    <w:name w:val="Table Grid"/>
    <w:basedOn w:val="7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page number"/>
    <w:basedOn w:val="9"/>
    <w:qFormat/>
    <w:uiPriority w:val="0"/>
  </w:style>
  <w:style w:type="character" w:customStyle="1" w:styleId="11">
    <w:name w:val="页眉 字符"/>
    <w:link w:val="4"/>
    <w:qFormat/>
    <w:uiPriority w:val="99"/>
    <w:rPr>
      <w:rFonts w:ascii="Tahoma" w:hAnsi="Tahoma"/>
      <w:sz w:val="18"/>
      <w:szCs w:val="18"/>
    </w:rPr>
  </w:style>
  <w:style w:type="character" w:customStyle="1" w:styleId="12">
    <w:name w:val="页脚 字符"/>
    <w:link w:val="3"/>
    <w:qFormat/>
    <w:uiPriority w:val="99"/>
    <w:rPr>
      <w:rFonts w:ascii="Tahoma" w:hAnsi="Tahoma"/>
      <w:sz w:val="18"/>
      <w:szCs w:val="18"/>
    </w:rPr>
  </w:style>
  <w:style w:type="paragraph" w:styleId="13">
    <w:name w:val="List Paragraph"/>
    <w:basedOn w:val="1"/>
    <w:qFormat/>
    <w:uiPriority w:val="34"/>
    <w:pPr>
      <w:ind w:firstLine="420" w:firstLineChars="200"/>
    </w:pPr>
  </w:style>
  <w:style w:type="paragraph" w:customStyle="1" w:styleId="14">
    <w:name w:val="列出段落1"/>
    <w:basedOn w:val="1"/>
    <w:qFormat/>
    <w:uiPriority w:val="0"/>
    <w:pPr>
      <w:ind w:firstLine="420" w:firstLineChars="200"/>
    </w:pPr>
  </w:style>
  <w:style w:type="character" w:customStyle="1" w:styleId="15">
    <w:name w:val="副标题 字符"/>
    <w:link w:val="5"/>
    <w:qFormat/>
    <w:uiPriority w:val="11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16">
    <w:name w:val="批注框文本 字符"/>
    <w:basedOn w:val="9"/>
    <w:link w:val="2"/>
    <w:semiHidden/>
    <w:qFormat/>
    <w:uiPriority w:val="99"/>
    <w:rPr>
      <w:rFonts w:ascii="Tahoma" w:hAnsi="Tahoma"/>
      <w:sz w:val="18"/>
      <w:szCs w:val="18"/>
    </w:rPr>
  </w:style>
  <w:style w:type="character" w:customStyle="1" w:styleId="17">
    <w:name w:val="bjh-p"/>
    <w:basedOn w:val="9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3.xml"/><Relationship Id="rId8" Type="http://schemas.openxmlformats.org/officeDocument/2006/relationships/footer" Target="footer2.xml"/><Relationship Id="rId7" Type="http://schemas.openxmlformats.org/officeDocument/2006/relationships/footer" Target="footer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numbering" Target="numbering.xml"/><Relationship Id="rId11" Type="http://schemas.openxmlformats.org/officeDocument/2006/relationships/image" Target="media/image1.jpeg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3685</Words>
  <Characters>3867</Characters>
  <Lines>30</Lines>
  <Paragraphs>8</Paragraphs>
  <TotalTime>2</TotalTime>
  <ScaleCrop>false</ScaleCrop>
  <LinksUpToDate>false</LinksUpToDate>
  <CharactersWithSpaces>4092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2024-01-18T07:13:00Z</dcterms:created>
  <dc:creator>Administrator</dc:creator>
  <cp:lastModifiedBy>上帝掷骰子吗</cp:lastModifiedBy>
  <dcterms:modified xsi:type="dcterms:W3CDTF">2025-07-30T14:10:39Z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7701ACF0D93F4E609E7222CB9F28C2E2_12</vt:lpwstr>
  </property>
</Properties>
</file>